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081E2" w14:textId="2D6A3853" w:rsidR="00C41E38" w:rsidRPr="00C41E38" w:rsidRDefault="00C41E38" w:rsidP="00C41E38">
      <w:pPr>
        <w:autoSpaceDE w:val="0"/>
        <w:autoSpaceDN w:val="0"/>
        <w:adjustRightInd w:val="0"/>
        <w:rPr>
          <w:bCs/>
          <w:sz w:val="22"/>
          <w:szCs w:val="22"/>
        </w:rPr>
      </w:pPr>
      <w:bookmarkStart w:id="0" w:name="_Hlk104807004"/>
      <w:proofErr w:type="spellStart"/>
      <w:r w:rsidRPr="00C41E38">
        <w:rPr>
          <w:bCs/>
          <w:sz w:val="22"/>
          <w:szCs w:val="22"/>
        </w:rPr>
        <w:t>odewiksybat</w:t>
      </w:r>
      <w:proofErr w:type="spellEnd"/>
    </w:p>
    <w:p w14:paraId="5EFF9D6B" w14:textId="77777777" w:rsidR="00C41E38" w:rsidRPr="00C41E38" w:rsidRDefault="00C41E38" w:rsidP="00C41E38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6DF28225" w14:textId="46CE3A6E" w:rsidR="00BD6015" w:rsidRPr="00C41E38" w:rsidRDefault="00C41E38" w:rsidP="00BD6015">
      <w:pPr>
        <w:autoSpaceDE w:val="0"/>
        <w:autoSpaceDN w:val="0"/>
        <w:adjustRightInd w:val="0"/>
        <w:spacing w:after="240"/>
        <w:rPr>
          <w:rFonts w:ascii="Courier New" w:hAnsi="Courier New"/>
          <w:sz w:val="28"/>
          <w:szCs w:val="28"/>
        </w:rPr>
      </w:pPr>
      <w:r w:rsidRPr="00C41E38">
        <w:rPr>
          <w:b/>
          <w:sz w:val="28"/>
          <w:szCs w:val="28"/>
        </w:rPr>
        <w:t>LECZENIE ODEWIKSYBATEM W POSTĘPUJĄCEJ RODZINNEJ CHOLESTAZIE WEWNĄTRZWĄTROBOWEJ (PFIC) TYPU 1 I 2 U PACJENTÓW W WIEKU OD 6 MIESIĘCY (ICD-10</w:t>
      </w:r>
      <w:r>
        <w:rPr>
          <w:b/>
          <w:sz w:val="28"/>
          <w:szCs w:val="28"/>
        </w:rPr>
        <w:t xml:space="preserve">: </w:t>
      </w:r>
      <w:r w:rsidRPr="00C41E38">
        <w:rPr>
          <w:b/>
          <w:sz w:val="28"/>
          <w:szCs w:val="28"/>
        </w:rPr>
        <w:t>K76.8)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565830" w:rsidRPr="00966F29" w14:paraId="7B66CDCC" w14:textId="77777777" w:rsidTr="002803BD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0DB532B4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966F29" w14:paraId="26BDAA2F" w14:textId="77777777" w:rsidTr="00F44994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03F8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F1A7C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2803BD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7D547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2803BD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966F29" w14:paraId="23726558" w14:textId="77777777" w:rsidTr="00F44994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4F1DC" w14:textId="56D97194" w:rsidR="00406654" w:rsidRPr="00F44994" w:rsidRDefault="00565830" w:rsidP="00F4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44994">
              <w:rPr>
                <w:b/>
                <w:bCs/>
                <w:sz w:val="20"/>
                <w:szCs w:val="20"/>
              </w:rPr>
              <w:t>Kryteria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kwalifikacji</w:t>
            </w:r>
          </w:p>
          <w:p w14:paraId="33FD8E0A" w14:textId="313320A5" w:rsidR="00772234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k</w:t>
            </w:r>
            <w:r w:rsidR="00772234" w:rsidRPr="00F44994">
              <w:rPr>
                <w:sz w:val="20"/>
                <w:szCs w:val="20"/>
              </w:rPr>
              <w:t xml:space="preserve">liniczne </w:t>
            </w:r>
            <w:r w:rsidR="00CC4AA6" w:rsidRPr="00F44994">
              <w:rPr>
                <w:sz w:val="20"/>
                <w:szCs w:val="20"/>
              </w:rPr>
              <w:t>rozpoznanie PFIC typu 1 lub 2</w:t>
            </w:r>
            <w:r w:rsidR="00680C17" w:rsidRPr="00F44994">
              <w:rPr>
                <w:sz w:val="20"/>
                <w:szCs w:val="20"/>
              </w:rPr>
              <w:t>;</w:t>
            </w:r>
          </w:p>
          <w:p w14:paraId="552EA887" w14:textId="4A4ABE22" w:rsidR="000E538E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p</w:t>
            </w:r>
            <w:r w:rsidR="0079314A" w:rsidRPr="00F44994">
              <w:rPr>
                <w:sz w:val="20"/>
                <w:szCs w:val="20"/>
              </w:rPr>
              <w:t>otwierdzenie genetyczne PFIC-1 lub PFIC-2 w genach ATP8B1 lub ABCB11</w:t>
            </w:r>
            <w:r w:rsidR="00680C17" w:rsidRPr="00F44994">
              <w:rPr>
                <w:sz w:val="20"/>
                <w:szCs w:val="20"/>
              </w:rPr>
              <w:t>;</w:t>
            </w:r>
          </w:p>
          <w:p w14:paraId="48035280" w14:textId="5D4F7A6E" w:rsidR="000E538E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m</w:t>
            </w:r>
            <w:r w:rsidR="0079314A" w:rsidRPr="00F44994">
              <w:rPr>
                <w:sz w:val="20"/>
                <w:szCs w:val="20"/>
              </w:rPr>
              <w:t xml:space="preserve">asa </w:t>
            </w:r>
            <w:r w:rsidR="00CC4AA6" w:rsidRPr="00F44994">
              <w:rPr>
                <w:sz w:val="20"/>
                <w:szCs w:val="20"/>
              </w:rPr>
              <w:t>ciała powyżej 4 kg</w:t>
            </w:r>
            <w:r w:rsidR="00680C17" w:rsidRPr="00F44994">
              <w:rPr>
                <w:sz w:val="20"/>
                <w:szCs w:val="20"/>
              </w:rPr>
              <w:t>;</w:t>
            </w:r>
          </w:p>
          <w:p w14:paraId="1F3886EC" w14:textId="4A0EE56C" w:rsidR="000E538E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p</w:t>
            </w:r>
            <w:r w:rsidR="00CC4AA6" w:rsidRPr="00F44994">
              <w:rPr>
                <w:sz w:val="20"/>
                <w:szCs w:val="20"/>
              </w:rPr>
              <w:t xml:space="preserve">odwyższone stężenie kwasów żółciowych w surowicy (s-BA) (≥100 </w:t>
            </w:r>
            <w:proofErr w:type="spellStart"/>
            <w:r w:rsidR="00CC4AA6" w:rsidRPr="00F44994">
              <w:rPr>
                <w:sz w:val="20"/>
                <w:szCs w:val="20"/>
              </w:rPr>
              <w:t>μmol</w:t>
            </w:r>
            <w:proofErr w:type="spellEnd"/>
            <w:r w:rsidR="00CC4AA6" w:rsidRPr="00F44994">
              <w:rPr>
                <w:sz w:val="20"/>
                <w:szCs w:val="20"/>
              </w:rPr>
              <w:t>/l)</w:t>
            </w:r>
            <w:r w:rsidR="00680C17" w:rsidRPr="00F44994">
              <w:rPr>
                <w:sz w:val="20"/>
                <w:szCs w:val="20"/>
              </w:rPr>
              <w:t>;</w:t>
            </w:r>
          </w:p>
          <w:p w14:paraId="2C3B0785" w14:textId="22EF3739" w:rsidR="00CC4AA6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w</w:t>
            </w:r>
            <w:r w:rsidR="00CC4AA6" w:rsidRPr="00F44994">
              <w:rPr>
                <w:sz w:val="20"/>
                <w:szCs w:val="20"/>
              </w:rPr>
              <w:t xml:space="preserve"> wywiadzie znaczny świąd</w:t>
            </w:r>
            <w:r w:rsidR="00E80E0D" w:rsidRPr="00F44994">
              <w:rPr>
                <w:sz w:val="20"/>
                <w:szCs w:val="20"/>
              </w:rPr>
              <w:t>.</w:t>
            </w:r>
          </w:p>
          <w:p w14:paraId="4E264A44" w14:textId="77777777" w:rsidR="007735E2" w:rsidRPr="00F44994" w:rsidRDefault="007735E2" w:rsidP="00F4499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4DEA927" w14:textId="7BFC9A16" w:rsidR="001B4B43" w:rsidRPr="00F44994" w:rsidRDefault="00A92829" w:rsidP="00F4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44994">
              <w:rPr>
                <w:b/>
                <w:bCs/>
                <w:sz w:val="20"/>
                <w:szCs w:val="20"/>
              </w:rPr>
              <w:t>K</w:t>
            </w:r>
            <w:r w:rsidR="00C47AD0" w:rsidRPr="00F44994">
              <w:rPr>
                <w:b/>
                <w:bCs/>
                <w:sz w:val="20"/>
                <w:szCs w:val="20"/>
              </w:rPr>
              <w:t>ryteria wykluczenia</w:t>
            </w:r>
          </w:p>
          <w:p w14:paraId="0E681001" w14:textId="530B7C6C" w:rsidR="001B4B43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p</w:t>
            </w:r>
            <w:r w:rsidR="00E77FF9" w:rsidRPr="00F44994">
              <w:rPr>
                <w:sz w:val="20"/>
                <w:szCs w:val="20"/>
              </w:rPr>
              <w:t>atologiczn</w:t>
            </w:r>
            <w:r w:rsidRPr="00F44994">
              <w:rPr>
                <w:sz w:val="20"/>
                <w:szCs w:val="20"/>
              </w:rPr>
              <w:t>e</w:t>
            </w:r>
            <w:r w:rsidR="00E77FF9" w:rsidRPr="00F44994">
              <w:rPr>
                <w:sz w:val="20"/>
                <w:szCs w:val="20"/>
              </w:rPr>
              <w:t xml:space="preserve"> zmian</w:t>
            </w:r>
            <w:r w:rsidRPr="00F44994">
              <w:rPr>
                <w:sz w:val="20"/>
                <w:szCs w:val="20"/>
              </w:rPr>
              <w:t>y</w:t>
            </w:r>
            <w:r w:rsidR="00E77FF9" w:rsidRPr="00F44994">
              <w:rPr>
                <w:sz w:val="20"/>
                <w:szCs w:val="20"/>
              </w:rPr>
              <w:t xml:space="preserve"> genu ABCB11, które przewidują całkowity brak funkcji BSEP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520930ED" w14:textId="789333C6" w:rsidR="00E77FF9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o</w:t>
            </w:r>
            <w:r w:rsidR="00810809" w:rsidRPr="00F44994">
              <w:rPr>
                <w:sz w:val="20"/>
                <w:szCs w:val="20"/>
              </w:rPr>
              <w:t xml:space="preserve">becność </w:t>
            </w:r>
            <w:r w:rsidR="00B403EE" w:rsidRPr="00F44994">
              <w:rPr>
                <w:sz w:val="20"/>
                <w:szCs w:val="20"/>
              </w:rPr>
              <w:t xml:space="preserve">lub występujące w przeszłości </w:t>
            </w:r>
            <w:r w:rsidR="00810809" w:rsidRPr="00F44994">
              <w:rPr>
                <w:sz w:val="20"/>
                <w:szCs w:val="20"/>
              </w:rPr>
              <w:t>inn</w:t>
            </w:r>
            <w:r w:rsidR="00B403EE" w:rsidRPr="00F44994">
              <w:rPr>
                <w:sz w:val="20"/>
                <w:szCs w:val="20"/>
              </w:rPr>
              <w:t>e</w:t>
            </w:r>
            <w:r w:rsidR="00810809" w:rsidRPr="00F44994">
              <w:rPr>
                <w:sz w:val="20"/>
                <w:szCs w:val="20"/>
              </w:rPr>
              <w:t xml:space="preserve"> rodzaj</w:t>
            </w:r>
            <w:r w:rsidR="00B403EE" w:rsidRPr="00F44994">
              <w:rPr>
                <w:sz w:val="20"/>
                <w:szCs w:val="20"/>
              </w:rPr>
              <w:t>e</w:t>
            </w:r>
            <w:r w:rsidR="00810809" w:rsidRPr="00F44994">
              <w:rPr>
                <w:sz w:val="20"/>
                <w:szCs w:val="20"/>
              </w:rPr>
              <w:t xml:space="preserve"> </w:t>
            </w:r>
            <w:r w:rsidR="00E77FF9" w:rsidRPr="00F44994">
              <w:rPr>
                <w:sz w:val="20"/>
                <w:szCs w:val="20"/>
              </w:rPr>
              <w:t>chorób wątroby, w tym między innymi:</w:t>
            </w:r>
          </w:p>
          <w:p w14:paraId="47E94AE0" w14:textId="26DD093A" w:rsidR="00E77FF9" w:rsidRPr="00F44994" w:rsidRDefault="007735E2" w:rsidP="00F44994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a</w:t>
            </w:r>
            <w:r w:rsidR="00E77FF9" w:rsidRPr="00F44994">
              <w:rPr>
                <w:sz w:val="20"/>
                <w:szCs w:val="20"/>
              </w:rPr>
              <w:t>trezja dróg żółciowych wszelkiego rodzaju</w:t>
            </w:r>
            <w:r w:rsidRPr="00F44994">
              <w:rPr>
                <w:sz w:val="20"/>
                <w:szCs w:val="20"/>
              </w:rPr>
              <w:t>,</w:t>
            </w:r>
          </w:p>
          <w:p w14:paraId="0EC4B0E0" w14:textId="0926CF14" w:rsidR="001B4B43" w:rsidRPr="00F44994" w:rsidRDefault="007735E2" w:rsidP="00F44994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ł</w:t>
            </w:r>
            <w:r w:rsidR="00E77FF9" w:rsidRPr="00F44994">
              <w:rPr>
                <w:sz w:val="20"/>
                <w:szCs w:val="20"/>
              </w:rPr>
              <w:t xml:space="preserve">agodna nawracająca </w:t>
            </w:r>
            <w:proofErr w:type="spellStart"/>
            <w:r w:rsidR="00E77FF9" w:rsidRPr="00F44994">
              <w:rPr>
                <w:sz w:val="20"/>
                <w:szCs w:val="20"/>
              </w:rPr>
              <w:t>cholestaza</w:t>
            </w:r>
            <w:proofErr w:type="spellEnd"/>
            <w:r w:rsidR="00E77FF9" w:rsidRPr="00F44994">
              <w:rPr>
                <w:sz w:val="20"/>
                <w:szCs w:val="20"/>
              </w:rPr>
              <w:t xml:space="preserve"> wewnątrzwątrobowa, na którą wskazuje jakikolwiek wywiad z prawidłowymi SBA</w:t>
            </w:r>
            <w:r w:rsidRPr="00F44994">
              <w:rPr>
                <w:sz w:val="20"/>
                <w:szCs w:val="20"/>
              </w:rPr>
              <w:t>,</w:t>
            </w:r>
          </w:p>
          <w:p w14:paraId="0EBCB513" w14:textId="0B46DF31" w:rsidR="001B4B43" w:rsidRPr="00F44994" w:rsidRDefault="007735E2" w:rsidP="00F44994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p</w:t>
            </w:r>
            <w:r w:rsidR="00605022" w:rsidRPr="00F44994">
              <w:rPr>
                <w:sz w:val="20"/>
                <w:szCs w:val="20"/>
              </w:rPr>
              <w:t xml:space="preserve">odejrzenie </w:t>
            </w:r>
            <w:r w:rsidR="00E77FF9" w:rsidRPr="00F44994">
              <w:rPr>
                <w:sz w:val="20"/>
                <w:szCs w:val="20"/>
              </w:rPr>
              <w:t xml:space="preserve">lub </w:t>
            </w:r>
            <w:r w:rsidR="00605022" w:rsidRPr="00F44994">
              <w:rPr>
                <w:sz w:val="20"/>
                <w:szCs w:val="20"/>
              </w:rPr>
              <w:t>potwierdzony</w:t>
            </w:r>
            <w:r w:rsidR="00741CE9" w:rsidRPr="00F44994">
              <w:rPr>
                <w:sz w:val="20"/>
                <w:szCs w:val="20"/>
              </w:rPr>
              <w:t xml:space="preserve"> w badaniach obrazowych </w:t>
            </w:r>
            <w:r w:rsidR="00E77FF9" w:rsidRPr="00F44994">
              <w:rPr>
                <w:sz w:val="20"/>
                <w:szCs w:val="20"/>
              </w:rPr>
              <w:t>rak wątroby lub przerzuty do wątroby</w:t>
            </w:r>
            <w:r w:rsidRPr="00F44994">
              <w:rPr>
                <w:sz w:val="20"/>
                <w:szCs w:val="20"/>
              </w:rPr>
              <w:t>,</w:t>
            </w:r>
          </w:p>
          <w:p w14:paraId="5DED3A09" w14:textId="0358F86F" w:rsidR="00E77FF9" w:rsidRPr="00F44994" w:rsidRDefault="007735E2" w:rsidP="00F44994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h</w:t>
            </w:r>
            <w:r w:rsidR="00E77FF9" w:rsidRPr="00F44994">
              <w:rPr>
                <w:sz w:val="20"/>
                <w:szCs w:val="20"/>
              </w:rPr>
              <w:t xml:space="preserve">istopatologia w biopsji wątroby, która sugeruje alternatywną etiologię </w:t>
            </w:r>
            <w:proofErr w:type="spellStart"/>
            <w:r w:rsidR="00E77FF9" w:rsidRPr="00F44994">
              <w:rPr>
                <w:sz w:val="20"/>
                <w:szCs w:val="20"/>
              </w:rPr>
              <w:t>cholestazy</w:t>
            </w:r>
            <w:proofErr w:type="spellEnd"/>
            <w:r w:rsidR="00E77FF9" w:rsidRPr="00F44994">
              <w:rPr>
                <w:sz w:val="20"/>
                <w:szCs w:val="20"/>
              </w:rPr>
              <w:t xml:space="preserve"> niezwiązaną z PFIC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4F225B93" w14:textId="78A5B2D5" w:rsidR="00E77FF9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t</w:t>
            </w:r>
            <w:r w:rsidR="00E77FF9" w:rsidRPr="00F44994">
              <w:rPr>
                <w:sz w:val="20"/>
                <w:szCs w:val="20"/>
              </w:rPr>
              <w:t xml:space="preserve">rwająca lub w historii choroby obecność jakiejkolwiek innej choroby lub stanu, </w:t>
            </w:r>
            <w:r w:rsidR="00797F55" w:rsidRPr="00F44994">
              <w:rPr>
                <w:sz w:val="20"/>
                <w:szCs w:val="20"/>
              </w:rPr>
              <w:t xml:space="preserve">który </w:t>
            </w:r>
            <w:r w:rsidR="00E77FF9" w:rsidRPr="00F44994">
              <w:rPr>
                <w:sz w:val="20"/>
                <w:szCs w:val="20"/>
              </w:rPr>
              <w:t>zakłóca wchłanianie, dystrybucję, metabolizm (w szczególności metabolizm kwasów żółciowych) lub wydalanie leków w jelicie, w tym między innymi nieswoiste zapalenie jelit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03706177" w14:textId="027D1F6F" w:rsidR="001B4B43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t</w:t>
            </w:r>
            <w:r w:rsidR="00E77FF9" w:rsidRPr="00F44994">
              <w:rPr>
                <w:sz w:val="20"/>
                <w:szCs w:val="20"/>
              </w:rPr>
              <w:t>rwająca lub przebyta w historii choroby przewlekła (tj. &gt;3 miesiące) biegunka wymagająca podania płynów dożylnych lub interwencji żywieniowej w celu leczenia biegunki i/lub jej następstw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2B316D51" w14:textId="1F000C98" w:rsidR="001B4B43" w:rsidRPr="00F44994" w:rsidRDefault="007735E2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w</w:t>
            </w:r>
            <w:r w:rsidR="00E77FF9" w:rsidRPr="00F44994">
              <w:rPr>
                <w:sz w:val="20"/>
                <w:szCs w:val="20"/>
              </w:rPr>
              <w:t>ywiad chirurgiczny</w:t>
            </w:r>
            <w:r w:rsidRPr="00F44994">
              <w:rPr>
                <w:sz w:val="20"/>
                <w:szCs w:val="20"/>
              </w:rPr>
              <w:t xml:space="preserve"> – </w:t>
            </w:r>
            <w:r w:rsidR="00E77FF9" w:rsidRPr="00F44994">
              <w:rPr>
                <w:sz w:val="20"/>
                <w:szCs w:val="20"/>
              </w:rPr>
              <w:t xml:space="preserve">zaburzenia krążenia jelitowo-wątrobowego (operacja dróg żółciowych), w ciągu 6 miesięcy przed rozpoczęciem </w:t>
            </w:r>
            <w:r w:rsidR="00F73A15" w:rsidRPr="00F44994">
              <w:rPr>
                <w:sz w:val="20"/>
                <w:szCs w:val="20"/>
              </w:rPr>
              <w:t>leczenia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7AFAFD50" w14:textId="29E65223" w:rsidR="00136FA2" w:rsidRPr="00F44994" w:rsidRDefault="0066521C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w</w:t>
            </w:r>
            <w:r w:rsidR="00E77FF9" w:rsidRPr="00F44994">
              <w:rPr>
                <w:sz w:val="20"/>
                <w:szCs w:val="20"/>
              </w:rPr>
              <w:t xml:space="preserve">cześniejszy przeszczep wątroby lub przeszczep wątroby zaplanowany w ciągu 6 miesięcy </w:t>
            </w:r>
            <w:r w:rsidR="00136FA2" w:rsidRPr="00F44994">
              <w:rPr>
                <w:sz w:val="20"/>
                <w:szCs w:val="20"/>
              </w:rPr>
              <w:t>od rozpoczęcia leczenia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133965AB" w14:textId="399D6D32" w:rsidR="00136FA2" w:rsidRPr="00F44994" w:rsidRDefault="0066521C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n</w:t>
            </w:r>
            <w:r w:rsidR="00E77FF9" w:rsidRPr="00F44994">
              <w:rPr>
                <w:sz w:val="20"/>
                <w:szCs w:val="20"/>
              </w:rPr>
              <w:t>iewyrównana choroba wątroby, koagulopatia, wywiad lub obecność klinicznie istotnego wodobrzusza, krwotoku żylakowego i/lub encefalopatii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130D6670" w14:textId="403B3D89" w:rsidR="00136FA2" w:rsidRPr="00F44994" w:rsidRDefault="0066521C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m</w:t>
            </w:r>
            <w:r w:rsidR="00E77FF9" w:rsidRPr="00F44994">
              <w:rPr>
                <w:sz w:val="20"/>
                <w:szCs w:val="20"/>
              </w:rPr>
              <w:t>iędzynarodowy współczynnik znormalizowany (INR) &gt;1,4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14643895" w14:textId="16D1E462" w:rsidR="00316377" w:rsidRPr="00F44994" w:rsidRDefault="0066521C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s</w:t>
            </w:r>
            <w:r w:rsidR="00E77FF9" w:rsidRPr="00F44994">
              <w:rPr>
                <w:sz w:val="20"/>
                <w:szCs w:val="20"/>
              </w:rPr>
              <w:t xml:space="preserve">tężenie AlAT w surowicy &gt;10 × górna granica normy (GGN) w badaniu </w:t>
            </w:r>
            <w:r w:rsidR="00136FA2" w:rsidRPr="00F44994">
              <w:rPr>
                <w:sz w:val="20"/>
                <w:szCs w:val="20"/>
              </w:rPr>
              <w:t>wstępnym</w:t>
            </w:r>
            <w:r w:rsidR="00316377" w:rsidRPr="00F44994">
              <w:rPr>
                <w:sz w:val="20"/>
                <w:szCs w:val="20"/>
              </w:rPr>
              <w:t>;</w:t>
            </w:r>
          </w:p>
          <w:p w14:paraId="5E46680A" w14:textId="029AF782" w:rsidR="00316377" w:rsidRPr="00F44994" w:rsidRDefault="0066521C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s</w:t>
            </w:r>
            <w:r w:rsidR="00E77FF9" w:rsidRPr="00F44994">
              <w:rPr>
                <w:sz w:val="20"/>
                <w:szCs w:val="20"/>
              </w:rPr>
              <w:t>tężenie AlAT w surowicy &gt;15 × GGN w dowolnym momencie w ciągu ostatnich 6 miesięcy</w:t>
            </w:r>
            <w:r w:rsidR="00F524C1" w:rsidRPr="00F44994">
              <w:rPr>
                <w:sz w:val="20"/>
                <w:szCs w:val="20"/>
              </w:rPr>
              <w:t>;</w:t>
            </w:r>
          </w:p>
          <w:p w14:paraId="40BF01C2" w14:textId="66125554" w:rsidR="00E77FF9" w:rsidRPr="00F44994" w:rsidRDefault="0066521C" w:rsidP="00F44994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c</w:t>
            </w:r>
            <w:r w:rsidR="00E77FF9" w:rsidRPr="00F44994">
              <w:rPr>
                <w:sz w:val="20"/>
                <w:szCs w:val="20"/>
              </w:rPr>
              <w:t xml:space="preserve">ałkowita bilirubina &gt;10 × GGN w badaniu </w:t>
            </w:r>
            <w:r w:rsidR="00136FA2" w:rsidRPr="00F44994">
              <w:rPr>
                <w:sz w:val="20"/>
                <w:szCs w:val="20"/>
              </w:rPr>
              <w:t>wstępnym</w:t>
            </w:r>
            <w:r w:rsidR="00F524C1" w:rsidRPr="00F44994">
              <w:rPr>
                <w:sz w:val="20"/>
                <w:szCs w:val="20"/>
              </w:rPr>
              <w:t>.</w:t>
            </w:r>
          </w:p>
          <w:p w14:paraId="68606608" w14:textId="77777777" w:rsidR="0066521C" w:rsidRPr="00F44994" w:rsidRDefault="0066521C" w:rsidP="00F4499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47E8BB6" w14:textId="6633E7B7" w:rsidR="00D9546D" w:rsidRPr="00F44994" w:rsidRDefault="00196B54" w:rsidP="00F4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44994">
              <w:rPr>
                <w:b/>
                <w:bCs/>
                <w:sz w:val="20"/>
                <w:szCs w:val="20"/>
              </w:rPr>
              <w:t>Określenie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czasu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leczenia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w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programie</w:t>
            </w:r>
            <w:r w:rsidR="007C53ED" w:rsidRPr="00F4499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FB17E8" w14:textId="61C21599" w:rsidR="00F90C78" w:rsidRPr="00F44994" w:rsidRDefault="006C16DC" w:rsidP="00F449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 xml:space="preserve">Leczenie trwa do czasu podjęcia przez lekarza prowadzącego decyzji o wyłączeniu </w:t>
            </w:r>
            <w:r w:rsidR="009A0B42" w:rsidRPr="00F44994">
              <w:rPr>
                <w:sz w:val="20"/>
                <w:szCs w:val="20"/>
              </w:rPr>
              <w:t>Ś</w:t>
            </w:r>
            <w:r w:rsidRPr="00F44994">
              <w:rPr>
                <w:sz w:val="20"/>
                <w:szCs w:val="20"/>
              </w:rPr>
              <w:t xml:space="preserve">wiadczeniobiorcy z programu. W przypadku pacjentów, którzy nie wykazują korzyści klinicznych po 6 miesiącach ciągłego codziennego leczenia </w:t>
            </w:r>
            <w:proofErr w:type="spellStart"/>
            <w:r w:rsidRPr="00F44994">
              <w:rPr>
                <w:sz w:val="20"/>
                <w:szCs w:val="20"/>
              </w:rPr>
              <w:t>odewiksybatem</w:t>
            </w:r>
            <w:proofErr w:type="spellEnd"/>
            <w:r w:rsidRPr="00F44994">
              <w:rPr>
                <w:sz w:val="20"/>
                <w:szCs w:val="20"/>
              </w:rPr>
              <w:t>, należy rozważyć inne leczenie.</w:t>
            </w:r>
          </w:p>
          <w:p w14:paraId="6DC36965" w14:textId="23D6CBBE" w:rsidR="00331917" w:rsidRPr="00F44994" w:rsidRDefault="00331917" w:rsidP="00F449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 xml:space="preserve">Jeśli po 3 miesiącach ciągłego leczenia nie uzyskano wystarczającej odpowiedzi klinicznej, dawkę można zwiększyć do 120 </w:t>
            </w:r>
            <w:proofErr w:type="spellStart"/>
            <w:r w:rsidRPr="00F44994">
              <w:rPr>
                <w:sz w:val="20"/>
                <w:szCs w:val="20"/>
              </w:rPr>
              <w:t>μg</w:t>
            </w:r>
            <w:proofErr w:type="spellEnd"/>
            <w:r w:rsidRPr="00F44994">
              <w:rPr>
                <w:sz w:val="20"/>
                <w:szCs w:val="20"/>
              </w:rPr>
              <w:t xml:space="preserve">/kg </w:t>
            </w:r>
            <w:r w:rsidR="00241DF4" w:rsidRPr="00F44994">
              <w:rPr>
                <w:sz w:val="20"/>
                <w:szCs w:val="20"/>
              </w:rPr>
              <w:t>mc.</w:t>
            </w:r>
            <w:r w:rsidRPr="00F44994">
              <w:rPr>
                <w:sz w:val="20"/>
                <w:szCs w:val="20"/>
              </w:rPr>
              <w:t xml:space="preserve"> na dobę. Jeśli po 6 miesiącach leczenia nie uzyska się zmniejszenia stężenia kwasów żółciowych należy rozważyć wykonanie zabiegu częściowego zewnętrznego (ewentualnie wewnętrznego) odprowadzenia żółci. Leczenie </w:t>
            </w:r>
            <w:proofErr w:type="spellStart"/>
            <w:r w:rsidRPr="00F44994">
              <w:rPr>
                <w:sz w:val="20"/>
                <w:szCs w:val="20"/>
              </w:rPr>
              <w:t>odewiksybatem</w:t>
            </w:r>
            <w:proofErr w:type="spellEnd"/>
            <w:r w:rsidRPr="00F44994">
              <w:rPr>
                <w:sz w:val="20"/>
                <w:szCs w:val="20"/>
              </w:rPr>
              <w:t xml:space="preserve"> powinno być kontynuowane po zabiegu. W razie progresji choroby do marskości wątroby należy rozważyć kwalifikację do przeszczepienia wątroby u dzieci z PFIC typu 2.</w:t>
            </w:r>
          </w:p>
          <w:p w14:paraId="10511AA0" w14:textId="77777777" w:rsidR="00A45E05" w:rsidRPr="00F44994" w:rsidRDefault="00A50473" w:rsidP="00F449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 xml:space="preserve">W razie progresji choroby do marskości wątroby i kwalifikacji do przeszczepienia wątroby leczenie powinno zostać zakończone w dzień zabiegu przeszczepienia wątroby </w:t>
            </w:r>
            <w:r w:rsidR="005C5628" w:rsidRPr="00F44994">
              <w:rPr>
                <w:sz w:val="20"/>
                <w:szCs w:val="20"/>
              </w:rPr>
              <w:t>( lub dzień poprzedzający w przypadku planowego zabiegu przeszczepienia fragmentu wątroby od spokrewnionego dawcy rodzinnego).</w:t>
            </w:r>
          </w:p>
          <w:p w14:paraId="59B411EE" w14:textId="315E78E8" w:rsidR="0066521C" w:rsidRPr="00F44994" w:rsidRDefault="0066521C" w:rsidP="00F449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A86A4" w14:textId="0333B962" w:rsidR="004609F9" w:rsidRPr="00F44994" w:rsidRDefault="00C47AD0" w:rsidP="00F4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ind w:right="2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44994">
              <w:rPr>
                <w:b/>
                <w:bCs/>
                <w:sz w:val="20"/>
                <w:szCs w:val="20"/>
              </w:rPr>
              <w:t>Dawkowanie</w:t>
            </w:r>
            <w:r w:rsidR="00175360" w:rsidRPr="00F4499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5360" w:rsidRPr="00F44994">
              <w:rPr>
                <w:b/>
                <w:bCs/>
                <w:sz w:val="20"/>
                <w:szCs w:val="20"/>
              </w:rPr>
              <w:t>odewiksybatu</w:t>
            </w:r>
            <w:proofErr w:type="spellEnd"/>
          </w:p>
          <w:p w14:paraId="7DDD3912" w14:textId="43CC9648" w:rsidR="00BD6015" w:rsidRPr="00F44994" w:rsidRDefault="00BD6015" w:rsidP="00F44994">
            <w:pPr>
              <w:spacing w:after="60" w:line="276" w:lineRule="auto"/>
              <w:jc w:val="both"/>
              <w:rPr>
                <w:color w:val="242424"/>
                <w:sz w:val="20"/>
                <w:szCs w:val="20"/>
                <w:shd w:val="clear" w:color="auto" w:fill="FFFFFF"/>
              </w:rPr>
            </w:pPr>
            <w:r w:rsidRPr="00F44994">
              <w:rPr>
                <w:color w:val="242424"/>
                <w:sz w:val="20"/>
                <w:szCs w:val="20"/>
                <w:shd w:val="clear" w:color="auto" w:fill="FFFFFF"/>
              </w:rPr>
              <w:t>Dawkowanie leku w programie i modyfikowanie leczenia powinno być zgodne z Charakterystyką Produktu Leczniczego</w:t>
            </w:r>
            <w:r w:rsidRPr="00F44994" w:rsidDel="004D141F">
              <w:rPr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r w:rsidRPr="00F44994">
              <w:rPr>
                <w:color w:val="242424"/>
                <w:sz w:val="20"/>
                <w:szCs w:val="20"/>
                <w:shd w:val="clear" w:color="auto" w:fill="FFFFFF"/>
              </w:rPr>
              <w:t>aktualną na dzień wydania decyzji.</w:t>
            </w:r>
          </w:p>
          <w:p w14:paraId="578C040A" w14:textId="38421E57" w:rsidR="00C47AD0" w:rsidRPr="00F44994" w:rsidRDefault="00342A55" w:rsidP="00F4499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F44994">
              <w:rPr>
                <w:color w:val="242424"/>
                <w:sz w:val="20"/>
                <w:szCs w:val="20"/>
                <w:shd w:val="clear" w:color="auto" w:fill="FFFFFF"/>
              </w:rPr>
              <w:t>Leczenie powinien rozpoczynać i nadzorować lekarz mający doświadczenie w leczeniu PFIC</w:t>
            </w:r>
            <w:r w:rsidR="00C60D7F" w:rsidRPr="00F44994">
              <w:rPr>
                <w:color w:val="2424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38EB" w14:textId="70083754" w:rsidR="00647AA3" w:rsidRPr="00F44994" w:rsidRDefault="00693A9C" w:rsidP="00F4499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44994">
              <w:rPr>
                <w:b/>
                <w:bCs/>
                <w:sz w:val="20"/>
                <w:szCs w:val="20"/>
              </w:rPr>
              <w:t>Badania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przy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kwalifikacji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do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leczenia</w:t>
            </w:r>
          </w:p>
          <w:p w14:paraId="2297ED7C" w14:textId="7252AC8C" w:rsidR="00107D3B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o</w:t>
            </w:r>
            <w:r w:rsidR="00283067" w:rsidRPr="00F44994">
              <w:rPr>
                <w:sz w:val="20"/>
                <w:szCs w:val="20"/>
              </w:rPr>
              <w:t>cena parametrów czynności wątroby</w:t>
            </w:r>
            <w:r w:rsidR="00107D3B" w:rsidRPr="00F44994">
              <w:rPr>
                <w:sz w:val="20"/>
                <w:szCs w:val="20"/>
              </w:rPr>
              <w:t>:</w:t>
            </w:r>
            <w:r w:rsidR="00283067" w:rsidRPr="00F44994">
              <w:rPr>
                <w:sz w:val="20"/>
                <w:szCs w:val="20"/>
              </w:rPr>
              <w:t xml:space="preserve"> </w:t>
            </w:r>
          </w:p>
          <w:p w14:paraId="12F8661F" w14:textId="1D6122AC" w:rsidR="00784E71" w:rsidRPr="00F44994" w:rsidRDefault="00107D3B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aminotransferaz</w:t>
            </w:r>
            <w:r w:rsidR="001D0C40" w:rsidRPr="00F44994">
              <w:rPr>
                <w:sz w:val="20"/>
                <w:szCs w:val="20"/>
              </w:rPr>
              <w:t>a</w:t>
            </w:r>
            <w:r w:rsidRPr="00F44994">
              <w:rPr>
                <w:sz w:val="20"/>
                <w:szCs w:val="20"/>
              </w:rPr>
              <w:t xml:space="preserve"> </w:t>
            </w:r>
            <w:proofErr w:type="spellStart"/>
            <w:r w:rsidRPr="00F44994">
              <w:rPr>
                <w:sz w:val="20"/>
                <w:szCs w:val="20"/>
              </w:rPr>
              <w:t>asparaginianow</w:t>
            </w:r>
            <w:r w:rsidR="001D0C40" w:rsidRPr="00F44994">
              <w:rPr>
                <w:sz w:val="20"/>
                <w:szCs w:val="20"/>
              </w:rPr>
              <w:t>a</w:t>
            </w:r>
            <w:proofErr w:type="spellEnd"/>
            <w:r w:rsidRPr="00F44994">
              <w:rPr>
                <w:sz w:val="20"/>
                <w:szCs w:val="20"/>
              </w:rPr>
              <w:t xml:space="preserve"> </w:t>
            </w:r>
            <w:r w:rsidR="00283067" w:rsidRPr="00F44994">
              <w:rPr>
                <w:sz w:val="20"/>
                <w:szCs w:val="20"/>
              </w:rPr>
              <w:t>(AspAT</w:t>
            </w:r>
            <w:r w:rsidRPr="00F44994">
              <w:rPr>
                <w:sz w:val="20"/>
                <w:szCs w:val="20"/>
              </w:rPr>
              <w:t>)</w:t>
            </w:r>
            <w:r w:rsidR="0066521C" w:rsidRPr="00F44994">
              <w:rPr>
                <w:sz w:val="20"/>
                <w:szCs w:val="20"/>
              </w:rPr>
              <w:t>,</w:t>
            </w:r>
          </w:p>
          <w:p w14:paraId="0E6801CA" w14:textId="543FED60" w:rsidR="001E3444" w:rsidRPr="00F44994" w:rsidRDefault="003B5B14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aminotransferaz</w:t>
            </w:r>
            <w:r w:rsidR="001D0C40" w:rsidRPr="00F44994">
              <w:rPr>
                <w:sz w:val="20"/>
                <w:szCs w:val="20"/>
              </w:rPr>
              <w:t>a</w:t>
            </w:r>
            <w:r w:rsidRPr="00F44994">
              <w:rPr>
                <w:sz w:val="20"/>
                <w:szCs w:val="20"/>
              </w:rPr>
              <w:t xml:space="preserve"> alaninow</w:t>
            </w:r>
            <w:r w:rsidR="001D0C40" w:rsidRPr="00F44994">
              <w:rPr>
                <w:sz w:val="20"/>
                <w:szCs w:val="20"/>
              </w:rPr>
              <w:t>a</w:t>
            </w:r>
            <w:r w:rsidRPr="00F44994">
              <w:rPr>
                <w:sz w:val="20"/>
                <w:szCs w:val="20"/>
              </w:rPr>
              <w:t xml:space="preserve"> (</w:t>
            </w:r>
            <w:r w:rsidR="00283067" w:rsidRPr="00F44994">
              <w:rPr>
                <w:sz w:val="20"/>
                <w:szCs w:val="20"/>
              </w:rPr>
              <w:t>AlAT</w:t>
            </w:r>
            <w:r w:rsidRPr="00F44994">
              <w:rPr>
                <w:sz w:val="20"/>
                <w:szCs w:val="20"/>
              </w:rPr>
              <w:t>)</w:t>
            </w:r>
            <w:r w:rsidR="0066521C" w:rsidRPr="00F44994">
              <w:rPr>
                <w:sz w:val="20"/>
                <w:szCs w:val="20"/>
              </w:rPr>
              <w:t>,</w:t>
            </w:r>
          </w:p>
          <w:p w14:paraId="52F4538D" w14:textId="28EB8CFE" w:rsidR="001E3444" w:rsidRPr="00F44994" w:rsidRDefault="001E3444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gamma-</w:t>
            </w:r>
            <w:proofErr w:type="spellStart"/>
            <w:r w:rsidRPr="00F44994">
              <w:rPr>
                <w:sz w:val="20"/>
                <w:szCs w:val="20"/>
              </w:rPr>
              <w:t>glutamylotransferaz</w:t>
            </w:r>
            <w:r w:rsidR="001D0C40" w:rsidRPr="00F44994">
              <w:rPr>
                <w:sz w:val="20"/>
                <w:szCs w:val="20"/>
              </w:rPr>
              <w:t>a</w:t>
            </w:r>
            <w:proofErr w:type="spellEnd"/>
            <w:r w:rsidRPr="00F44994">
              <w:rPr>
                <w:sz w:val="20"/>
                <w:szCs w:val="20"/>
              </w:rPr>
              <w:t xml:space="preserve"> (</w:t>
            </w:r>
            <w:r w:rsidR="00283067" w:rsidRPr="00F44994">
              <w:rPr>
                <w:sz w:val="20"/>
                <w:szCs w:val="20"/>
              </w:rPr>
              <w:t>GGTP</w:t>
            </w:r>
            <w:r w:rsidRPr="00F44994">
              <w:rPr>
                <w:sz w:val="20"/>
                <w:szCs w:val="20"/>
              </w:rPr>
              <w:t>)</w:t>
            </w:r>
            <w:r w:rsidR="0066521C" w:rsidRPr="00F44994">
              <w:rPr>
                <w:sz w:val="20"/>
                <w:szCs w:val="20"/>
              </w:rPr>
              <w:t>,</w:t>
            </w:r>
          </w:p>
          <w:p w14:paraId="02004FEB" w14:textId="039F5A7B" w:rsidR="001E3444" w:rsidRPr="00F44994" w:rsidRDefault="001E55C8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fosfataz</w:t>
            </w:r>
            <w:r w:rsidR="001D0C40" w:rsidRPr="00F44994">
              <w:rPr>
                <w:sz w:val="20"/>
                <w:szCs w:val="20"/>
              </w:rPr>
              <w:t>a</w:t>
            </w:r>
            <w:r w:rsidRPr="00F44994">
              <w:rPr>
                <w:sz w:val="20"/>
                <w:szCs w:val="20"/>
              </w:rPr>
              <w:t xml:space="preserve"> alkaliczn</w:t>
            </w:r>
            <w:r w:rsidR="001D0C40" w:rsidRPr="00F44994">
              <w:rPr>
                <w:sz w:val="20"/>
                <w:szCs w:val="20"/>
              </w:rPr>
              <w:t>a</w:t>
            </w:r>
            <w:r w:rsidRPr="00F44994">
              <w:rPr>
                <w:sz w:val="20"/>
                <w:szCs w:val="20"/>
              </w:rPr>
              <w:t xml:space="preserve"> (</w:t>
            </w:r>
            <w:r w:rsidR="00283067" w:rsidRPr="00F44994">
              <w:rPr>
                <w:sz w:val="20"/>
                <w:szCs w:val="20"/>
              </w:rPr>
              <w:t>ALP</w:t>
            </w:r>
            <w:r w:rsidRPr="00F44994">
              <w:rPr>
                <w:sz w:val="20"/>
                <w:szCs w:val="20"/>
              </w:rPr>
              <w:t>)</w:t>
            </w:r>
            <w:r w:rsidR="0066521C" w:rsidRPr="00F44994">
              <w:rPr>
                <w:sz w:val="20"/>
                <w:szCs w:val="20"/>
              </w:rPr>
              <w:t>,</w:t>
            </w:r>
          </w:p>
          <w:p w14:paraId="215958AE" w14:textId="3A9E9C4E" w:rsidR="00283067" w:rsidRPr="00F44994" w:rsidRDefault="00283067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bilirubin</w:t>
            </w:r>
            <w:r w:rsidR="001D0C40" w:rsidRPr="00F44994">
              <w:rPr>
                <w:sz w:val="20"/>
                <w:szCs w:val="20"/>
              </w:rPr>
              <w:t>a</w:t>
            </w:r>
            <w:r w:rsidRPr="00F44994">
              <w:rPr>
                <w:sz w:val="20"/>
                <w:szCs w:val="20"/>
              </w:rPr>
              <w:t xml:space="preserve"> całkowit</w:t>
            </w:r>
            <w:r w:rsidR="001D0C40" w:rsidRPr="00F44994">
              <w:rPr>
                <w:sz w:val="20"/>
                <w:szCs w:val="20"/>
              </w:rPr>
              <w:t>a</w:t>
            </w:r>
            <w:r w:rsidR="0066521C" w:rsidRPr="00F44994">
              <w:rPr>
                <w:sz w:val="20"/>
                <w:szCs w:val="20"/>
              </w:rPr>
              <w:t>;</w:t>
            </w:r>
          </w:p>
          <w:p w14:paraId="7BABD28A" w14:textId="683B7B0F" w:rsidR="00283067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o</w:t>
            </w:r>
            <w:r w:rsidR="00283067" w:rsidRPr="00F44994">
              <w:rPr>
                <w:sz w:val="20"/>
                <w:szCs w:val="20"/>
              </w:rPr>
              <w:t>cena stężenia witamin rozpuszczalnych w tłuszczach</w:t>
            </w:r>
            <w:r w:rsidR="00485DB4" w:rsidRPr="00F44994">
              <w:rPr>
                <w:sz w:val="20"/>
                <w:szCs w:val="20"/>
              </w:rPr>
              <w:t>:</w:t>
            </w:r>
            <w:r w:rsidR="00283067" w:rsidRPr="00F44994">
              <w:rPr>
                <w:sz w:val="20"/>
                <w:szCs w:val="20"/>
              </w:rPr>
              <w:t xml:space="preserve"> A, D, E</w:t>
            </w:r>
            <w:r w:rsidRPr="00F44994">
              <w:rPr>
                <w:sz w:val="20"/>
                <w:szCs w:val="20"/>
              </w:rPr>
              <w:t>;</w:t>
            </w:r>
          </w:p>
          <w:p w14:paraId="09B8F557" w14:textId="6FA2A667" w:rsidR="00283067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o</w:t>
            </w:r>
            <w:r w:rsidR="00283067" w:rsidRPr="00F44994">
              <w:rPr>
                <w:sz w:val="20"/>
                <w:szCs w:val="20"/>
              </w:rPr>
              <w:t xml:space="preserve">cena </w:t>
            </w:r>
            <w:r w:rsidR="000B43C9" w:rsidRPr="00F44994">
              <w:rPr>
                <w:sz w:val="20"/>
                <w:szCs w:val="20"/>
              </w:rPr>
              <w:t>międzynarodowego współczynnika znormalizowanego</w:t>
            </w:r>
            <w:r w:rsidR="00283067" w:rsidRPr="00F44994">
              <w:rPr>
                <w:sz w:val="20"/>
                <w:szCs w:val="20"/>
              </w:rPr>
              <w:t xml:space="preserve"> </w:t>
            </w:r>
            <w:r w:rsidR="000B43C9" w:rsidRPr="00F44994">
              <w:rPr>
                <w:sz w:val="20"/>
                <w:szCs w:val="20"/>
              </w:rPr>
              <w:t>(</w:t>
            </w:r>
            <w:r w:rsidR="00283067" w:rsidRPr="00F44994">
              <w:rPr>
                <w:sz w:val="20"/>
                <w:szCs w:val="20"/>
              </w:rPr>
              <w:t>INR</w:t>
            </w:r>
            <w:r w:rsidR="000B43C9" w:rsidRPr="00F44994">
              <w:rPr>
                <w:sz w:val="20"/>
                <w:szCs w:val="20"/>
              </w:rPr>
              <w:t>)</w:t>
            </w:r>
            <w:r w:rsidRPr="00F44994">
              <w:rPr>
                <w:sz w:val="20"/>
                <w:szCs w:val="20"/>
              </w:rPr>
              <w:t>;</w:t>
            </w:r>
          </w:p>
          <w:p w14:paraId="3CEFFE2D" w14:textId="4E856C90" w:rsidR="00B80506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p</w:t>
            </w:r>
            <w:r w:rsidR="00283067" w:rsidRPr="00F44994">
              <w:rPr>
                <w:sz w:val="20"/>
                <w:szCs w:val="20"/>
              </w:rPr>
              <w:t xml:space="preserve">otwierdzenie w badaniach genetycznych PFIC-1 lub PFIC-2 w genach ATP8B1 lub ABCB11 przed zastosowaniem leczenia (sekwencjonowanie NGS lub </w:t>
            </w:r>
            <w:proofErr w:type="spellStart"/>
            <w:r w:rsidR="00283067" w:rsidRPr="00F44994">
              <w:rPr>
                <w:sz w:val="20"/>
                <w:szCs w:val="20"/>
              </w:rPr>
              <w:t>Sangera</w:t>
            </w:r>
            <w:proofErr w:type="spellEnd"/>
            <w:r w:rsidR="00283067" w:rsidRPr="00F44994">
              <w:rPr>
                <w:sz w:val="20"/>
                <w:szCs w:val="20"/>
              </w:rPr>
              <w:t>)</w:t>
            </w:r>
            <w:r w:rsidR="00B66FF9" w:rsidRPr="00F44994">
              <w:rPr>
                <w:sz w:val="20"/>
                <w:szCs w:val="20"/>
              </w:rPr>
              <w:t>.</w:t>
            </w:r>
          </w:p>
          <w:p w14:paraId="0F6DDC04" w14:textId="42678D8B" w:rsidR="00647AA3" w:rsidRPr="00F44994" w:rsidRDefault="00693A9C" w:rsidP="00F4499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44994">
              <w:rPr>
                <w:b/>
                <w:bCs/>
                <w:sz w:val="20"/>
                <w:szCs w:val="20"/>
              </w:rPr>
              <w:t>Monitorowanie</w:t>
            </w:r>
            <w:r w:rsidR="002803BD" w:rsidRPr="00F44994">
              <w:rPr>
                <w:b/>
                <w:bCs/>
                <w:sz w:val="20"/>
                <w:szCs w:val="20"/>
              </w:rPr>
              <w:t xml:space="preserve"> </w:t>
            </w:r>
            <w:r w:rsidRPr="00F44994">
              <w:rPr>
                <w:b/>
                <w:bCs/>
                <w:sz w:val="20"/>
                <w:szCs w:val="20"/>
              </w:rPr>
              <w:t>leczenia</w:t>
            </w:r>
          </w:p>
          <w:p w14:paraId="79FA6746" w14:textId="408341F6" w:rsidR="001919E4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z</w:t>
            </w:r>
            <w:r w:rsidR="001919E4" w:rsidRPr="00F44994">
              <w:rPr>
                <w:sz w:val="20"/>
                <w:szCs w:val="20"/>
              </w:rPr>
              <w:t>aburzenia czynności wątroby:</w:t>
            </w:r>
          </w:p>
          <w:p w14:paraId="1658E20B" w14:textId="4DC7BF86" w:rsidR="001919E4" w:rsidRPr="00F44994" w:rsidRDefault="0066521C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o</w:t>
            </w:r>
            <w:r w:rsidR="00057ECF" w:rsidRPr="00F44994">
              <w:rPr>
                <w:sz w:val="20"/>
                <w:szCs w:val="20"/>
              </w:rPr>
              <w:t xml:space="preserve">kresowe badania czynności wątroby u </w:t>
            </w:r>
            <w:r w:rsidR="00F44994" w:rsidRPr="00F44994">
              <w:rPr>
                <w:sz w:val="20"/>
                <w:szCs w:val="20"/>
              </w:rPr>
              <w:t>pacjentów</w:t>
            </w:r>
            <w:r w:rsidR="00057ECF" w:rsidRPr="00F44994">
              <w:rPr>
                <w:sz w:val="20"/>
                <w:szCs w:val="20"/>
              </w:rPr>
              <w:t xml:space="preserve"> z </w:t>
            </w:r>
            <w:r w:rsidR="00341B30" w:rsidRPr="00F44994">
              <w:rPr>
                <w:sz w:val="20"/>
                <w:szCs w:val="20"/>
              </w:rPr>
              <w:t>ciężkimi</w:t>
            </w:r>
            <w:r w:rsidR="00057ECF" w:rsidRPr="00F44994">
              <w:rPr>
                <w:sz w:val="20"/>
                <w:szCs w:val="20"/>
              </w:rPr>
              <w:t xml:space="preserve"> zaburzeniami czynności wątroby</w:t>
            </w:r>
            <w:r w:rsidRPr="00F44994">
              <w:rPr>
                <w:sz w:val="20"/>
                <w:szCs w:val="20"/>
              </w:rPr>
              <w:t>;</w:t>
            </w:r>
          </w:p>
          <w:p w14:paraId="6AE46BFA" w14:textId="1E7F52C6" w:rsidR="001919E4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b</w:t>
            </w:r>
            <w:r w:rsidR="001919E4" w:rsidRPr="00F44994">
              <w:rPr>
                <w:sz w:val="20"/>
                <w:szCs w:val="20"/>
              </w:rPr>
              <w:t>iegunka:</w:t>
            </w:r>
          </w:p>
          <w:p w14:paraId="580F478F" w14:textId="5ECA2288" w:rsidR="001919E4" w:rsidRPr="00F44994" w:rsidRDefault="0066521C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r</w:t>
            </w:r>
            <w:r w:rsidR="004F1EE9" w:rsidRPr="00F44994">
              <w:rPr>
                <w:sz w:val="20"/>
                <w:szCs w:val="20"/>
              </w:rPr>
              <w:t>egularne monitorowanie w celu odpowiedniego nawodnienia</w:t>
            </w:r>
            <w:r w:rsidR="00B73616" w:rsidRPr="00F44994">
              <w:rPr>
                <w:sz w:val="20"/>
                <w:szCs w:val="20"/>
              </w:rPr>
              <w:t xml:space="preserve"> </w:t>
            </w:r>
            <w:r w:rsidR="00F226A1" w:rsidRPr="00F44994">
              <w:rPr>
                <w:sz w:val="20"/>
                <w:szCs w:val="20"/>
              </w:rPr>
              <w:t>u</w:t>
            </w:r>
            <w:r w:rsidR="00B73616" w:rsidRPr="00F44994">
              <w:rPr>
                <w:sz w:val="20"/>
                <w:szCs w:val="20"/>
              </w:rPr>
              <w:t xml:space="preserve"> </w:t>
            </w:r>
            <w:r w:rsidRPr="00F44994">
              <w:rPr>
                <w:sz w:val="20"/>
                <w:szCs w:val="20"/>
              </w:rPr>
              <w:t>pacjentów</w:t>
            </w:r>
            <w:r w:rsidR="62AC4971" w:rsidRPr="00F44994">
              <w:rPr>
                <w:sz w:val="20"/>
                <w:szCs w:val="20"/>
              </w:rPr>
              <w:t>,</w:t>
            </w:r>
            <w:r w:rsidR="00B73616" w:rsidRPr="00F44994">
              <w:rPr>
                <w:sz w:val="20"/>
                <w:szCs w:val="20"/>
              </w:rPr>
              <w:t xml:space="preserve"> u których występuje biegunka</w:t>
            </w:r>
            <w:r w:rsidRPr="00F44994">
              <w:rPr>
                <w:sz w:val="20"/>
                <w:szCs w:val="20"/>
              </w:rPr>
              <w:t>;</w:t>
            </w:r>
          </w:p>
          <w:p w14:paraId="5D392EF6" w14:textId="76CFCF19" w:rsidR="001919E4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c</w:t>
            </w:r>
            <w:r w:rsidR="00A10696" w:rsidRPr="00F44994">
              <w:rPr>
                <w:sz w:val="20"/>
                <w:szCs w:val="20"/>
              </w:rPr>
              <w:t>iąża</w:t>
            </w:r>
            <w:r w:rsidR="001919E4" w:rsidRPr="00F44994">
              <w:rPr>
                <w:sz w:val="20"/>
                <w:szCs w:val="20"/>
              </w:rPr>
              <w:t>:</w:t>
            </w:r>
          </w:p>
          <w:p w14:paraId="75CB706D" w14:textId="457FD787" w:rsidR="001919E4" w:rsidRPr="00F44994" w:rsidRDefault="0066521C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t</w:t>
            </w:r>
            <w:r w:rsidR="00A10696" w:rsidRPr="00F44994">
              <w:rPr>
                <w:sz w:val="20"/>
                <w:szCs w:val="20"/>
              </w:rPr>
              <w:t>est ciążowy</w:t>
            </w:r>
            <w:r w:rsidR="00A96E4A" w:rsidRPr="00F44994">
              <w:rPr>
                <w:sz w:val="20"/>
                <w:szCs w:val="20"/>
              </w:rPr>
              <w:t xml:space="preserve"> u kobiet w wieku rozrodczym</w:t>
            </w:r>
            <w:r w:rsidRPr="00F44994">
              <w:rPr>
                <w:sz w:val="20"/>
                <w:szCs w:val="20"/>
              </w:rPr>
              <w:t>;</w:t>
            </w:r>
          </w:p>
          <w:p w14:paraId="18A4F65E" w14:textId="3CA752DE" w:rsidR="001919E4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o</w:t>
            </w:r>
            <w:r w:rsidR="001919E4" w:rsidRPr="00F44994">
              <w:rPr>
                <w:sz w:val="20"/>
                <w:szCs w:val="20"/>
              </w:rPr>
              <w:t>cena witamin rozpuszczalnych w tłuszczach:</w:t>
            </w:r>
          </w:p>
          <w:p w14:paraId="551DB240" w14:textId="6AD972F0" w:rsidR="001919E4" w:rsidRPr="00F44994" w:rsidRDefault="0066521C" w:rsidP="00F44994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k</w:t>
            </w:r>
            <w:r w:rsidR="001919E4" w:rsidRPr="00F44994">
              <w:rPr>
                <w:sz w:val="20"/>
                <w:szCs w:val="20"/>
              </w:rPr>
              <w:t>ontrolowa</w:t>
            </w:r>
            <w:r w:rsidR="00500FB1" w:rsidRPr="00F44994">
              <w:rPr>
                <w:sz w:val="20"/>
                <w:szCs w:val="20"/>
              </w:rPr>
              <w:t>nie</w:t>
            </w:r>
            <w:r w:rsidR="001919E4" w:rsidRPr="00F44994">
              <w:rPr>
                <w:sz w:val="20"/>
                <w:szCs w:val="20"/>
              </w:rPr>
              <w:t xml:space="preserve"> stężeni</w:t>
            </w:r>
            <w:r w:rsidR="00500FB1" w:rsidRPr="00F44994">
              <w:rPr>
                <w:sz w:val="20"/>
                <w:szCs w:val="20"/>
              </w:rPr>
              <w:t>a</w:t>
            </w:r>
            <w:r w:rsidR="001919E4" w:rsidRPr="00F44994">
              <w:rPr>
                <w:sz w:val="20"/>
                <w:szCs w:val="20"/>
              </w:rPr>
              <w:t xml:space="preserve"> witamin rozpuszczalnych w tłuszczach.</w:t>
            </w:r>
          </w:p>
          <w:p w14:paraId="331B5CD2" w14:textId="77777777" w:rsidR="0066521C" w:rsidRPr="00F44994" w:rsidRDefault="0066521C" w:rsidP="00F4499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2F7D95F1" w14:textId="6F188581" w:rsidR="00537A65" w:rsidRPr="00F44994" w:rsidRDefault="00537A65" w:rsidP="00F4499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44994">
              <w:rPr>
                <w:b/>
                <w:bCs/>
                <w:sz w:val="20"/>
                <w:szCs w:val="20"/>
              </w:rPr>
              <w:t xml:space="preserve">Ocena skuteczności </w:t>
            </w:r>
            <w:r w:rsidR="00476D6E" w:rsidRPr="00F44994">
              <w:rPr>
                <w:b/>
                <w:bCs/>
                <w:sz w:val="20"/>
                <w:szCs w:val="20"/>
              </w:rPr>
              <w:t>leczenia</w:t>
            </w:r>
          </w:p>
          <w:p w14:paraId="4F13504A" w14:textId="2DE65E75" w:rsidR="006C7D95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z</w:t>
            </w:r>
            <w:r w:rsidR="00615AB9" w:rsidRPr="00F44994">
              <w:rPr>
                <w:sz w:val="20"/>
                <w:szCs w:val="20"/>
              </w:rPr>
              <w:t>mniejszeniem stężenia kwasów żółciowych w surowicy o c</w:t>
            </w:r>
            <w:r w:rsidR="00476D6E" w:rsidRPr="00F44994">
              <w:rPr>
                <w:sz w:val="20"/>
                <w:szCs w:val="20"/>
              </w:rPr>
              <w:t xml:space="preserve">o najmniej 70% względem wartości początkowych lub osiągających stężenie ≤70 </w:t>
            </w:r>
            <w:proofErr w:type="spellStart"/>
            <w:r w:rsidR="00476D6E" w:rsidRPr="00F44994">
              <w:rPr>
                <w:sz w:val="20"/>
                <w:szCs w:val="20"/>
              </w:rPr>
              <w:t>μmol</w:t>
            </w:r>
            <w:proofErr w:type="spellEnd"/>
            <w:r w:rsidR="00476D6E" w:rsidRPr="00F44994">
              <w:rPr>
                <w:sz w:val="20"/>
                <w:szCs w:val="20"/>
              </w:rPr>
              <w:t xml:space="preserve">/l (28,6 </w:t>
            </w:r>
            <w:proofErr w:type="spellStart"/>
            <w:r w:rsidR="00476D6E" w:rsidRPr="00F44994">
              <w:rPr>
                <w:sz w:val="20"/>
                <w:szCs w:val="20"/>
              </w:rPr>
              <w:t>μg</w:t>
            </w:r>
            <w:proofErr w:type="spellEnd"/>
            <w:r w:rsidR="00476D6E" w:rsidRPr="00F44994">
              <w:rPr>
                <w:sz w:val="20"/>
                <w:szCs w:val="20"/>
              </w:rPr>
              <w:t>/ml)</w:t>
            </w:r>
            <w:r w:rsidR="001B103C" w:rsidRPr="00F44994">
              <w:rPr>
                <w:sz w:val="20"/>
                <w:szCs w:val="20"/>
              </w:rPr>
              <w:t xml:space="preserve"> po 24 tygodniach leczenia</w:t>
            </w:r>
            <w:r w:rsidRPr="00F44994">
              <w:rPr>
                <w:sz w:val="20"/>
                <w:szCs w:val="20"/>
              </w:rPr>
              <w:t>;</w:t>
            </w:r>
          </w:p>
          <w:p w14:paraId="1AC68699" w14:textId="32803CFC" w:rsidR="00476D6E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o</w:t>
            </w:r>
            <w:r w:rsidR="0069675C" w:rsidRPr="00F44994">
              <w:rPr>
                <w:sz w:val="20"/>
                <w:szCs w:val="20"/>
              </w:rPr>
              <w:t xml:space="preserve">siągnięcie pozytywnej oceny świądu na podstawie skali wyników w ocenie obserwatora po 24 tygodniach leczenia. Pozytywną ocenę świądu stanowi wynik ≤1 lub poprawa o co najmniej 1 punkt względem stanu wyjściowego. Oceny świądu przeprowadzane są rano i wieczorem, stosując 5-punktową skalę </w:t>
            </w:r>
            <w:proofErr w:type="spellStart"/>
            <w:r w:rsidR="0069675C" w:rsidRPr="00F44994">
              <w:rPr>
                <w:sz w:val="20"/>
                <w:szCs w:val="20"/>
              </w:rPr>
              <w:t>Albireo</w:t>
            </w:r>
            <w:proofErr w:type="spellEnd"/>
            <w:r w:rsidR="0069675C" w:rsidRPr="00F44994">
              <w:rPr>
                <w:sz w:val="20"/>
                <w:szCs w:val="20"/>
              </w:rPr>
              <w:t xml:space="preserve"> </w:t>
            </w:r>
            <w:proofErr w:type="spellStart"/>
            <w:r w:rsidR="0069675C" w:rsidRPr="00F44994">
              <w:rPr>
                <w:sz w:val="20"/>
                <w:szCs w:val="20"/>
              </w:rPr>
              <w:t>ObsRO</w:t>
            </w:r>
            <w:proofErr w:type="spellEnd"/>
            <w:r w:rsidR="0069675C" w:rsidRPr="00F44994">
              <w:rPr>
                <w:sz w:val="20"/>
                <w:szCs w:val="20"/>
              </w:rPr>
              <w:t xml:space="preserve"> (0–4). </w:t>
            </w:r>
            <w:r w:rsidR="006C7D95" w:rsidRPr="00F44994">
              <w:rPr>
                <w:sz w:val="20"/>
                <w:szCs w:val="20"/>
              </w:rPr>
              <w:t>Wskaźnik opcjonalny – uzależniony od możliwości zastosowania skali z badania opracowanej przez producenta leku.</w:t>
            </w:r>
          </w:p>
          <w:p w14:paraId="7D5A1596" w14:textId="77777777" w:rsidR="006C7D95" w:rsidRPr="00F44994" w:rsidRDefault="006C7D95" w:rsidP="00F449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F23548A" w14:textId="2F758F26" w:rsidR="0084043F" w:rsidRPr="00F44994" w:rsidRDefault="00770920" w:rsidP="00F4499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44994">
              <w:rPr>
                <w:b/>
                <w:bCs/>
                <w:sz w:val="20"/>
                <w:szCs w:val="20"/>
              </w:rPr>
              <w:t>Monitorowanie programu</w:t>
            </w:r>
          </w:p>
          <w:p w14:paraId="2137372A" w14:textId="2342B8CF" w:rsidR="00766318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g</w:t>
            </w:r>
            <w:r w:rsidR="00766318" w:rsidRPr="00F44994">
              <w:rPr>
                <w:sz w:val="20"/>
                <w:szCs w:val="20"/>
              </w:rPr>
              <w:t>romadzenie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w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dokumentacji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medycznej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pacjenta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danych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dotyczących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monitorowania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leczenia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i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każdorazowe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ich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przedst</w:t>
            </w:r>
            <w:r w:rsidR="00240BE1" w:rsidRPr="00F44994">
              <w:rPr>
                <w:sz w:val="20"/>
                <w:szCs w:val="20"/>
              </w:rPr>
              <w:t>awianie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240BE1" w:rsidRPr="00F44994">
              <w:rPr>
                <w:sz w:val="20"/>
                <w:szCs w:val="20"/>
              </w:rPr>
              <w:t>na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240BE1" w:rsidRPr="00F44994">
              <w:rPr>
                <w:sz w:val="20"/>
                <w:szCs w:val="20"/>
              </w:rPr>
              <w:t>żądanie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240BE1" w:rsidRPr="00F44994">
              <w:rPr>
                <w:sz w:val="20"/>
                <w:szCs w:val="20"/>
              </w:rPr>
              <w:t>kontrolerów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Narodowego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Funduszu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Zdrowia</w:t>
            </w:r>
            <w:r w:rsidRPr="00F44994">
              <w:rPr>
                <w:sz w:val="20"/>
                <w:szCs w:val="20"/>
              </w:rPr>
              <w:t>;</w:t>
            </w:r>
          </w:p>
          <w:p w14:paraId="5E4BF875" w14:textId="229A3152" w:rsidR="00766318" w:rsidRPr="00F44994" w:rsidRDefault="0066521C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u</w:t>
            </w:r>
            <w:r w:rsidR="00766318" w:rsidRPr="00F44994">
              <w:rPr>
                <w:sz w:val="20"/>
                <w:szCs w:val="20"/>
              </w:rPr>
              <w:t>zupełnienie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danych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zawartych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w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rejestrze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(SMPT)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dostępnym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za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pomocą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aplikacji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internetowej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udostępnionej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przez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OW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NFZ,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częstotliwością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zgodną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opisem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programu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oraz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na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zakończenie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leczenia</w:t>
            </w:r>
            <w:r w:rsidRPr="00F44994">
              <w:rPr>
                <w:sz w:val="20"/>
                <w:szCs w:val="20"/>
              </w:rPr>
              <w:t>;</w:t>
            </w:r>
          </w:p>
          <w:p w14:paraId="2387952B" w14:textId="17B1176D" w:rsidR="00CD40F0" w:rsidRPr="00F44994" w:rsidRDefault="00F44994" w:rsidP="00F4499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44994">
              <w:rPr>
                <w:sz w:val="20"/>
                <w:szCs w:val="20"/>
              </w:rPr>
              <w:t>p</w:t>
            </w:r>
            <w:r w:rsidR="00766318" w:rsidRPr="00F44994">
              <w:rPr>
                <w:sz w:val="20"/>
                <w:szCs w:val="20"/>
              </w:rPr>
              <w:t>rzekazywanie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informacji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sprawozdawczo-rozliczeniowych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do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NFZ: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informacje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przekazuje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się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do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NFZ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w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formie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papierowej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lub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w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formie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elektronicznej,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zgodnie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z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wymaganiami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opublikowanymi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="00766318" w:rsidRPr="00F44994">
              <w:rPr>
                <w:sz w:val="20"/>
                <w:szCs w:val="20"/>
              </w:rPr>
              <w:t>przez</w:t>
            </w:r>
            <w:r w:rsidR="002803BD" w:rsidRPr="00F44994">
              <w:rPr>
                <w:sz w:val="20"/>
                <w:szCs w:val="20"/>
              </w:rPr>
              <w:t xml:space="preserve"> </w:t>
            </w:r>
            <w:r w:rsidRPr="00F44994">
              <w:rPr>
                <w:sz w:val="20"/>
                <w:szCs w:val="20"/>
              </w:rPr>
              <w:t>NFZ</w:t>
            </w:r>
            <w:r w:rsidR="00766318" w:rsidRPr="00F44994">
              <w:rPr>
                <w:sz w:val="20"/>
                <w:szCs w:val="20"/>
              </w:rPr>
              <w:t>.</w:t>
            </w:r>
          </w:p>
        </w:tc>
      </w:tr>
    </w:tbl>
    <w:p w14:paraId="01057836" w14:textId="77777777" w:rsidR="003866D1" w:rsidRPr="00060ECD" w:rsidRDefault="003866D1" w:rsidP="00486F50">
      <w:pPr>
        <w:rPr>
          <w:sz w:val="10"/>
        </w:rPr>
      </w:pPr>
    </w:p>
    <w:sectPr w:rsidR="003866D1" w:rsidRPr="00060ECD" w:rsidSect="00C41E38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5AFB" w14:textId="77777777" w:rsidR="00AB29D0" w:rsidRDefault="00AB29D0" w:rsidP="00BF49D7">
      <w:r>
        <w:separator/>
      </w:r>
    </w:p>
  </w:endnote>
  <w:endnote w:type="continuationSeparator" w:id="0">
    <w:p w14:paraId="3D038E41" w14:textId="77777777" w:rsidR="00AB29D0" w:rsidRDefault="00AB29D0" w:rsidP="00BF49D7">
      <w:r>
        <w:continuationSeparator/>
      </w:r>
    </w:p>
  </w:endnote>
  <w:endnote w:type="continuationNotice" w:id="1">
    <w:p w14:paraId="46800B43" w14:textId="77777777" w:rsidR="00AB29D0" w:rsidRDefault="00AB2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@Yu Mincho Light">
    <w:charset w:val="80"/>
    <w:family w:val="roman"/>
    <w:pitch w:val="variable"/>
    <w:sig w:usb0="800002E7" w:usb1="2AC7FCFF" w:usb2="00000012" w:usb3="00000000" w:csb0="0002009F" w:csb1="00000000"/>
  </w:font>
  <w:font w:name="@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8DA6E" w14:textId="77777777" w:rsidR="00AB29D0" w:rsidRDefault="00AB29D0" w:rsidP="00BF49D7">
      <w:r>
        <w:separator/>
      </w:r>
    </w:p>
  </w:footnote>
  <w:footnote w:type="continuationSeparator" w:id="0">
    <w:p w14:paraId="75FFDCA4" w14:textId="77777777" w:rsidR="00AB29D0" w:rsidRDefault="00AB29D0" w:rsidP="00BF49D7">
      <w:r>
        <w:continuationSeparator/>
      </w:r>
    </w:p>
  </w:footnote>
  <w:footnote w:type="continuationNotice" w:id="1">
    <w:p w14:paraId="3C34DEEB" w14:textId="77777777" w:rsidR="00AB29D0" w:rsidRDefault="00AB29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B48BB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554E6B35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76AB5F10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665817040">
    <w:abstractNumId w:val="1"/>
  </w:num>
  <w:num w:numId="2" w16cid:durableId="1954441204">
    <w:abstractNumId w:val="0"/>
  </w:num>
  <w:num w:numId="3" w16cid:durableId="85565516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084"/>
    <w:rsid w:val="00001AF1"/>
    <w:rsid w:val="000045D0"/>
    <w:rsid w:val="00016413"/>
    <w:rsid w:val="0002127E"/>
    <w:rsid w:val="0002200E"/>
    <w:rsid w:val="00023D65"/>
    <w:rsid w:val="00026FC8"/>
    <w:rsid w:val="000317D8"/>
    <w:rsid w:val="00034C74"/>
    <w:rsid w:val="00041C9E"/>
    <w:rsid w:val="00045B5B"/>
    <w:rsid w:val="00050C00"/>
    <w:rsid w:val="0005230D"/>
    <w:rsid w:val="000544C9"/>
    <w:rsid w:val="00055D1B"/>
    <w:rsid w:val="00057348"/>
    <w:rsid w:val="00057ECF"/>
    <w:rsid w:val="0006095F"/>
    <w:rsid w:val="000609B4"/>
    <w:rsid w:val="00060ECD"/>
    <w:rsid w:val="0006291D"/>
    <w:rsid w:val="00062987"/>
    <w:rsid w:val="0006567B"/>
    <w:rsid w:val="00065C0C"/>
    <w:rsid w:val="00070E1C"/>
    <w:rsid w:val="0007161A"/>
    <w:rsid w:val="000756E5"/>
    <w:rsid w:val="0007585C"/>
    <w:rsid w:val="00076617"/>
    <w:rsid w:val="00077CDD"/>
    <w:rsid w:val="000814F5"/>
    <w:rsid w:val="00084FB8"/>
    <w:rsid w:val="00087553"/>
    <w:rsid w:val="00091EFE"/>
    <w:rsid w:val="000922E3"/>
    <w:rsid w:val="00093997"/>
    <w:rsid w:val="0009537D"/>
    <w:rsid w:val="000A1237"/>
    <w:rsid w:val="000A79AC"/>
    <w:rsid w:val="000B0C9E"/>
    <w:rsid w:val="000B3D79"/>
    <w:rsid w:val="000B43C9"/>
    <w:rsid w:val="000B66B6"/>
    <w:rsid w:val="000B7F22"/>
    <w:rsid w:val="000C1750"/>
    <w:rsid w:val="000C36D5"/>
    <w:rsid w:val="000C4794"/>
    <w:rsid w:val="000C5CFB"/>
    <w:rsid w:val="000D3A4A"/>
    <w:rsid w:val="000D45C0"/>
    <w:rsid w:val="000D5B38"/>
    <w:rsid w:val="000D7520"/>
    <w:rsid w:val="000E2CDF"/>
    <w:rsid w:val="000E2DDE"/>
    <w:rsid w:val="000E4CD4"/>
    <w:rsid w:val="000E538E"/>
    <w:rsid w:val="0010197E"/>
    <w:rsid w:val="00105782"/>
    <w:rsid w:val="00106188"/>
    <w:rsid w:val="00107D3B"/>
    <w:rsid w:val="00112460"/>
    <w:rsid w:val="00115C71"/>
    <w:rsid w:val="00117B38"/>
    <w:rsid w:val="00121847"/>
    <w:rsid w:val="00125BC6"/>
    <w:rsid w:val="00131ED2"/>
    <w:rsid w:val="00133821"/>
    <w:rsid w:val="001361F1"/>
    <w:rsid w:val="00136FA2"/>
    <w:rsid w:val="0014162F"/>
    <w:rsid w:val="00144C47"/>
    <w:rsid w:val="001475E0"/>
    <w:rsid w:val="0015060A"/>
    <w:rsid w:val="0015157B"/>
    <w:rsid w:val="0015466D"/>
    <w:rsid w:val="00155825"/>
    <w:rsid w:val="00155FE2"/>
    <w:rsid w:val="0016009F"/>
    <w:rsid w:val="00161905"/>
    <w:rsid w:val="00163ED3"/>
    <w:rsid w:val="00165CAB"/>
    <w:rsid w:val="00175360"/>
    <w:rsid w:val="00176992"/>
    <w:rsid w:val="001824BF"/>
    <w:rsid w:val="001843F9"/>
    <w:rsid w:val="001907DF"/>
    <w:rsid w:val="001919E4"/>
    <w:rsid w:val="00192CF9"/>
    <w:rsid w:val="0019373E"/>
    <w:rsid w:val="001946EE"/>
    <w:rsid w:val="00196B54"/>
    <w:rsid w:val="001A6794"/>
    <w:rsid w:val="001B04FA"/>
    <w:rsid w:val="001B103C"/>
    <w:rsid w:val="001B38E3"/>
    <w:rsid w:val="001B4B43"/>
    <w:rsid w:val="001B4F9D"/>
    <w:rsid w:val="001B67B4"/>
    <w:rsid w:val="001B735F"/>
    <w:rsid w:val="001C292B"/>
    <w:rsid w:val="001C5641"/>
    <w:rsid w:val="001C6C74"/>
    <w:rsid w:val="001D0262"/>
    <w:rsid w:val="001D0C40"/>
    <w:rsid w:val="001D0CFA"/>
    <w:rsid w:val="001E2B0A"/>
    <w:rsid w:val="001E3444"/>
    <w:rsid w:val="001E3E14"/>
    <w:rsid w:val="001E3E44"/>
    <w:rsid w:val="001E3F66"/>
    <w:rsid w:val="001E55C8"/>
    <w:rsid w:val="001F2F10"/>
    <w:rsid w:val="001F3C97"/>
    <w:rsid w:val="001F487D"/>
    <w:rsid w:val="001F7193"/>
    <w:rsid w:val="00202EA8"/>
    <w:rsid w:val="00204297"/>
    <w:rsid w:val="00204A53"/>
    <w:rsid w:val="00221D34"/>
    <w:rsid w:val="00225622"/>
    <w:rsid w:val="00232A17"/>
    <w:rsid w:val="00233945"/>
    <w:rsid w:val="00240BE1"/>
    <w:rsid w:val="00241DF4"/>
    <w:rsid w:val="0025204F"/>
    <w:rsid w:val="00253084"/>
    <w:rsid w:val="002545D4"/>
    <w:rsid w:val="00254E00"/>
    <w:rsid w:val="00264452"/>
    <w:rsid w:val="0026471C"/>
    <w:rsid w:val="00265363"/>
    <w:rsid w:val="00265ADC"/>
    <w:rsid w:val="002712E3"/>
    <w:rsid w:val="00271A43"/>
    <w:rsid w:val="002744E7"/>
    <w:rsid w:val="002803BD"/>
    <w:rsid w:val="0028073C"/>
    <w:rsid w:val="00280BF2"/>
    <w:rsid w:val="0028213B"/>
    <w:rsid w:val="00283067"/>
    <w:rsid w:val="0028593A"/>
    <w:rsid w:val="00287A9D"/>
    <w:rsid w:val="00287CB0"/>
    <w:rsid w:val="00296B16"/>
    <w:rsid w:val="002A3536"/>
    <w:rsid w:val="002B3B8C"/>
    <w:rsid w:val="002B44DE"/>
    <w:rsid w:val="002C0886"/>
    <w:rsid w:val="002D395C"/>
    <w:rsid w:val="002D419E"/>
    <w:rsid w:val="002E11B0"/>
    <w:rsid w:val="003004AB"/>
    <w:rsid w:val="003021F0"/>
    <w:rsid w:val="003037E3"/>
    <w:rsid w:val="00312DCE"/>
    <w:rsid w:val="00316377"/>
    <w:rsid w:val="003240D2"/>
    <w:rsid w:val="003243EB"/>
    <w:rsid w:val="00330EF9"/>
    <w:rsid w:val="00331917"/>
    <w:rsid w:val="00334CA9"/>
    <w:rsid w:val="00341B30"/>
    <w:rsid w:val="00342A55"/>
    <w:rsid w:val="00342D8F"/>
    <w:rsid w:val="00343341"/>
    <w:rsid w:val="003439A3"/>
    <w:rsid w:val="003446D6"/>
    <w:rsid w:val="0034645B"/>
    <w:rsid w:val="00347030"/>
    <w:rsid w:val="00351110"/>
    <w:rsid w:val="00354B2A"/>
    <w:rsid w:val="00357970"/>
    <w:rsid w:val="0036027E"/>
    <w:rsid w:val="003614E4"/>
    <w:rsid w:val="00362A32"/>
    <w:rsid w:val="0036415E"/>
    <w:rsid w:val="003709F5"/>
    <w:rsid w:val="0037686D"/>
    <w:rsid w:val="00383B00"/>
    <w:rsid w:val="00385391"/>
    <w:rsid w:val="003866D1"/>
    <w:rsid w:val="00391EE6"/>
    <w:rsid w:val="003965E1"/>
    <w:rsid w:val="003A25CD"/>
    <w:rsid w:val="003A65AB"/>
    <w:rsid w:val="003B5B14"/>
    <w:rsid w:val="003B7CF8"/>
    <w:rsid w:val="003C1DF7"/>
    <w:rsid w:val="003D03C4"/>
    <w:rsid w:val="003D760E"/>
    <w:rsid w:val="003E3349"/>
    <w:rsid w:val="003F34C5"/>
    <w:rsid w:val="003F4A58"/>
    <w:rsid w:val="003F5B84"/>
    <w:rsid w:val="00402635"/>
    <w:rsid w:val="00406654"/>
    <w:rsid w:val="004066CA"/>
    <w:rsid w:val="004076C7"/>
    <w:rsid w:val="00430B7C"/>
    <w:rsid w:val="004311BB"/>
    <w:rsid w:val="00437922"/>
    <w:rsid w:val="0044448D"/>
    <w:rsid w:val="00446A6F"/>
    <w:rsid w:val="00450EAF"/>
    <w:rsid w:val="004560A3"/>
    <w:rsid w:val="004609F9"/>
    <w:rsid w:val="00461AA3"/>
    <w:rsid w:val="004675CB"/>
    <w:rsid w:val="00467C6C"/>
    <w:rsid w:val="00472B65"/>
    <w:rsid w:val="0047360B"/>
    <w:rsid w:val="00475F7B"/>
    <w:rsid w:val="004761E8"/>
    <w:rsid w:val="00476D6E"/>
    <w:rsid w:val="004809E6"/>
    <w:rsid w:val="00485DB4"/>
    <w:rsid w:val="00486F50"/>
    <w:rsid w:val="00491191"/>
    <w:rsid w:val="00491A57"/>
    <w:rsid w:val="00497A25"/>
    <w:rsid w:val="004A3680"/>
    <w:rsid w:val="004A467E"/>
    <w:rsid w:val="004A48D7"/>
    <w:rsid w:val="004A6D11"/>
    <w:rsid w:val="004A797A"/>
    <w:rsid w:val="004A79EF"/>
    <w:rsid w:val="004B0757"/>
    <w:rsid w:val="004C1623"/>
    <w:rsid w:val="004C1A3D"/>
    <w:rsid w:val="004D3FC2"/>
    <w:rsid w:val="004D6F8D"/>
    <w:rsid w:val="004F0FBD"/>
    <w:rsid w:val="004F1EE9"/>
    <w:rsid w:val="00500D29"/>
    <w:rsid w:val="00500FB1"/>
    <w:rsid w:val="0050286B"/>
    <w:rsid w:val="00505B92"/>
    <w:rsid w:val="00507BED"/>
    <w:rsid w:val="00511ED5"/>
    <w:rsid w:val="00512373"/>
    <w:rsid w:val="00516934"/>
    <w:rsid w:val="005227D2"/>
    <w:rsid w:val="00523C92"/>
    <w:rsid w:val="005257EA"/>
    <w:rsid w:val="00530FEC"/>
    <w:rsid w:val="005370B9"/>
    <w:rsid w:val="00537A65"/>
    <w:rsid w:val="005437A7"/>
    <w:rsid w:val="00543F66"/>
    <w:rsid w:val="005457EB"/>
    <w:rsid w:val="00545DC0"/>
    <w:rsid w:val="00547315"/>
    <w:rsid w:val="0055307A"/>
    <w:rsid w:val="00554332"/>
    <w:rsid w:val="00560676"/>
    <w:rsid w:val="00561DE5"/>
    <w:rsid w:val="00565830"/>
    <w:rsid w:val="00574000"/>
    <w:rsid w:val="0057555D"/>
    <w:rsid w:val="00577F49"/>
    <w:rsid w:val="00584D97"/>
    <w:rsid w:val="00585580"/>
    <w:rsid w:val="00591C94"/>
    <w:rsid w:val="00591EC0"/>
    <w:rsid w:val="00595DE2"/>
    <w:rsid w:val="005A1C38"/>
    <w:rsid w:val="005A43B2"/>
    <w:rsid w:val="005B08CF"/>
    <w:rsid w:val="005C02F7"/>
    <w:rsid w:val="005C5628"/>
    <w:rsid w:val="005D4F7F"/>
    <w:rsid w:val="005E1D74"/>
    <w:rsid w:val="005E7036"/>
    <w:rsid w:val="005E7E45"/>
    <w:rsid w:val="005F19E6"/>
    <w:rsid w:val="00604B8D"/>
    <w:rsid w:val="00605022"/>
    <w:rsid w:val="0060789E"/>
    <w:rsid w:val="00610CDB"/>
    <w:rsid w:val="0061533B"/>
    <w:rsid w:val="00615AB9"/>
    <w:rsid w:val="00624216"/>
    <w:rsid w:val="006244F7"/>
    <w:rsid w:val="00627BDE"/>
    <w:rsid w:val="00627E08"/>
    <w:rsid w:val="00640BAF"/>
    <w:rsid w:val="00642045"/>
    <w:rsid w:val="00642C07"/>
    <w:rsid w:val="006441D8"/>
    <w:rsid w:val="00647AA3"/>
    <w:rsid w:val="00653E96"/>
    <w:rsid w:val="00656347"/>
    <w:rsid w:val="00660EF0"/>
    <w:rsid w:val="006628F9"/>
    <w:rsid w:val="006631F9"/>
    <w:rsid w:val="006636BD"/>
    <w:rsid w:val="0066521C"/>
    <w:rsid w:val="00666B67"/>
    <w:rsid w:val="0067334E"/>
    <w:rsid w:val="006768A3"/>
    <w:rsid w:val="00680C17"/>
    <w:rsid w:val="00681E74"/>
    <w:rsid w:val="00690FA9"/>
    <w:rsid w:val="00693A9C"/>
    <w:rsid w:val="0069675C"/>
    <w:rsid w:val="006970D2"/>
    <w:rsid w:val="006A2B5E"/>
    <w:rsid w:val="006B0F80"/>
    <w:rsid w:val="006B1795"/>
    <w:rsid w:val="006B523E"/>
    <w:rsid w:val="006B5357"/>
    <w:rsid w:val="006C16DC"/>
    <w:rsid w:val="006C493B"/>
    <w:rsid w:val="006C7D95"/>
    <w:rsid w:val="006D1CA4"/>
    <w:rsid w:val="006D6F0A"/>
    <w:rsid w:val="006F18A4"/>
    <w:rsid w:val="006F3D65"/>
    <w:rsid w:val="00704331"/>
    <w:rsid w:val="00705A39"/>
    <w:rsid w:val="00714E23"/>
    <w:rsid w:val="007226D4"/>
    <w:rsid w:val="00726B68"/>
    <w:rsid w:val="007352E9"/>
    <w:rsid w:val="00735B6F"/>
    <w:rsid w:val="00741CE9"/>
    <w:rsid w:val="00741E38"/>
    <w:rsid w:val="007436FA"/>
    <w:rsid w:val="00743C43"/>
    <w:rsid w:val="00745D4B"/>
    <w:rsid w:val="00747EB0"/>
    <w:rsid w:val="0075246B"/>
    <w:rsid w:val="00762B3A"/>
    <w:rsid w:val="00762BA7"/>
    <w:rsid w:val="00762C9D"/>
    <w:rsid w:val="00764542"/>
    <w:rsid w:val="00766318"/>
    <w:rsid w:val="00770920"/>
    <w:rsid w:val="007720E2"/>
    <w:rsid w:val="00772170"/>
    <w:rsid w:val="00772234"/>
    <w:rsid w:val="007735E2"/>
    <w:rsid w:val="007743E0"/>
    <w:rsid w:val="00775BF9"/>
    <w:rsid w:val="00777117"/>
    <w:rsid w:val="007848C7"/>
    <w:rsid w:val="00784E71"/>
    <w:rsid w:val="00786E34"/>
    <w:rsid w:val="0079314A"/>
    <w:rsid w:val="00794717"/>
    <w:rsid w:val="00797F55"/>
    <w:rsid w:val="007A67A2"/>
    <w:rsid w:val="007A787B"/>
    <w:rsid w:val="007B2215"/>
    <w:rsid w:val="007B34F4"/>
    <w:rsid w:val="007C06AF"/>
    <w:rsid w:val="007C1ED5"/>
    <w:rsid w:val="007C375A"/>
    <w:rsid w:val="007C53ED"/>
    <w:rsid w:val="007C6682"/>
    <w:rsid w:val="007D15E6"/>
    <w:rsid w:val="007D188D"/>
    <w:rsid w:val="007D2521"/>
    <w:rsid w:val="007D297F"/>
    <w:rsid w:val="007D2C0C"/>
    <w:rsid w:val="007D32E9"/>
    <w:rsid w:val="007D5D41"/>
    <w:rsid w:val="007E19A6"/>
    <w:rsid w:val="007E4880"/>
    <w:rsid w:val="007E534F"/>
    <w:rsid w:val="007E5D67"/>
    <w:rsid w:val="007F00DB"/>
    <w:rsid w:val="007F34FE"/>
    <w:rsid w:val="007F431E"/>
    <w:rsid w:val="007F66F8"/>
    <w:rsid w:val="008026DC"/>
    <w:rsid w:val="00810809"/>
    <w:rsid w:val="00810F27"/>
    <w:rsid w:val="008118B8"/>
    <w:rsid w:val="00814812"/>
    <w:rsid w:val="008166D3"/>
    <w:rsid w:val="00823367"/>
    <w:rsid w:val="0082755B"/>
    <w:rsid w:val="0083097B"/>
    <w:rsid w:val="00832641"/>
    <w:rsid w:val="0083576F"/>
    <w:rsid w:val="0084043F"/>
    <w:rsid w:val="00840E62"/>
    <w:rsid w:val="00845CCB"/>
    <w:rsid w:val="00853AE2"/>
    <w:rsid w:val="00857322"/>
    <w:rsid w:val="008724AD"/>
    <w:rsid w:val="00882EEB"/>
    <w:rsid w:val="008850AA"/>
    <w:rsid w:val="00891281"/>
    <w:rsid w:val="008944A8"/>
    <w:rsid w:val="00897C0B"/>
    <w:rsid w:val="008A38C8"/>
    <w:rsid w:val="008B1D34"/>
    <w:rsid w:val="008B4075"/>
    <w:rsid w:val="008B52A1"/>
    <w:rsid w:val="008B6EA7"/>
    <w:rsid w:val="008B7B7D"/>
    <w:rsid w:val="008C055B"/>
    <w:rsid w:val="008D010D"/>
    <w:rsid w:val="008D20AD"/>
    <w:rsid w:val="008D4B3B"/>
    <w:rsid w:val="008D563E"/>
    <w:rsid w:val="008D7A25"/>
    <w:rsid w:val="008E1543"/>
    <w:rsid w:val="008E521E"/>
    <w:rsid w:val="008E5505"/>
    <w:rsid w:val="008E6009"/>
    <w:rsid w:val="008F1019"/>
    <w:rsid w:val="008F26E6"/>
    <w:rsid w:val="008F5F86"/>
    <w:rsid w:val="00900F30"/>
    <w:rsid w:val="0091024C"/>
    <w:rsid w:val="0091108A"/>
    <w:rsid w:val="009116A6"/>
    <w:rsid w:val="00913641"/>
    <w:rsid w:val="00922555"/>
    <w:rsid w:val="0092565C"/>
    <w:rsid w:val="00935247"/>
    <w:rsid w:val="009367DA"/>
    <w:rsid w:val="00936C94"/>
    <w:rsid w:val="00943287"/>
    <w:rsid w:val="0095110F"/>
    <w:rsid w:val="00951FF5"/>
    <w:rsid w:val="009527C6"/>
    <w:rsid w:val="009528DD"/>
    <w:rsid w:val="009530A8"/>
    <w:rsid w:val="00953C98"/>
    <w:rsid w:val="009565FC"/>
    <w:rsid w:val="00956B77"/>
    <w:rsid w:val="009613AC"/>
    <w:rsid w:val="00963F9B"/>
    <w:rsid w:val="00964659"/>
    <w:rsid w:val="00964E70"/>
    <w:rsid w:val="00966F29"/>
    <w:rsid w:val="0097609F"/>
    <w:rsid w:val="00977709"/>
    <w:rsid w:val="009878D2"/>
    <w:rsid w:val="0099145D"/>
    <w:rsid w:val="00992022"/>
    <w:rsid w:val="00996439"/>
    <w:rsid w:val="009A0663"/>
    <w:rsid w:val="009A0B42"/>
    <w:rsid w:val="009B0AA3"/>
    <w:rsid w:val="009B2A2D"/>
    <w:rsid w:val="009B3886"/>
    <w:rsid w:val="009B4469"/>
    <w:rsid w:val="009B538D"/>
    <w:rsid w:val="009B70C0"/>
    <w:rsid w:val="009B77D8"/>
    <w:rsid w:val="009C2D23"/>
    <w:rsid w:val="009C3353"/>
    <w:rsid w:val="009C4F6F"/>
    <w:rsid w:val="009C5AB7"/>
    <w:rsid w:val="009C7AD3"/>
    <w:rsid w:val="009D12FF"/>
    <w:rsid w:val="009D2C7B"/>
    <w:rsid w:val="009D6EEC"/>
    <w:rsid w:val="009D7328"/>
    <w:rsid w:val="009E03BE"/>
    <w:rsid w:val="009E2606"/>
    <w:rsid w:val="00A0274D"/>
    <w:rsid w:val="00A038E6"/>
    <w:rsid w:val="00A10696"/>
    <w:rsid w:val="00A10F82"/>
    <w:rsid w:val="00A13E2D"/>
    <w:rsid w:val="00A21815"/>
    <w:rsid w:val="00A22367"/>
    <w:rsid w:val="00A22853"/>
    <w:rsid w:val="00A231B8"/>
    <w:rsid w:val="00A23F3F"/>
    <w:rsid w:val="00A320D8"/>
    <w:rsid w:val="00A378E3"/>
    <w:rsid w:val="00A44BD5"/>
    <w:rsid w:val="00A456A3"/>
    <w:rsid w:val="00A45E05"/>
    <w:rsid w:val="00A46F81"/>
    <w:rsid w:val="00A50473"/>
    <w:rsid w:val="00A558B7"/>
    <w:rsid w:val="00A568CE"/>
    <w:rsid w:val="00A6241F"/>
    <w:rsid w:val="00A627AF"/>
    <w:rsid w:val="00A67EDD"/>
    <w:rsid w:val="00A70DFE"/>
    <w:rsid w:val="00A73B3B"/>
    <w:rsid w:val="00A80145"/>
    <w:rsid w:val="00A8178C"/>
    <w:rsid w:val="00A91154"/>
    <w:rsid w:val="00A92829"/>
    <w:rsid w:val="00A93969"/>
    <w:rsid w:val="00A96E4A"/>
    <w:rsid w:val="00A97EC9"/>
    <w:rsid w:val="00AA14CA"/>
    <w:rsid w:val="00AA4461"/>
    <w:rsid w:val="00AA561C"/>
    <w:rsid w:val="00AA6776"/>
    <w:rsid w:val="00AA76E9"/>
    <w:rsid w:val="00AA7D31"/>
    <w:rsid w:val="00AB29D0"/>
    <w:rsid w:val="00AB44EC"/>
    <w:rsid w:val="00AB6864"/>
    <w:rsid w:val="00AC251A"/>
    <w:rsid w:val="00AC359F"/>
    <w:rsid w:val="00AC3A93"/>
    <w:rsid w:val="00AC597A"/>
    <w:rsid w:val="00AD1A94"/>
    <w:rsid w:val="00AE1038"/>
    <w:rsid w:val="00AE1408"/>
    <w:rsid w:val="00AE1761"/>
    <w:rsid w:val="00AF0963"/>
    <w:rsid w:val="00AF3DB8"/>
    <w:rsid w:val="00AF4EA2"/>
    <w:rsid w:val="00AF5C70"/>
    <w:rsid w:val="00B02649"/>
    <w:rsid w:val="00B11596"/>
    <w:rsid w:val="00B131B3"/>
    <w:rsid w:val="00B152A6"/>
    <w:rsid w:val="00B15513"/>
    <w:rsid w:val="00B160D1"/>
    <w:rsid w:val="00B16339"/>
    <w:rsid w:val="00B205D6"/>
    <w:rsid w:val="00B217EB"/>
    <w:rsid w:val="00B23205"/>
    <w:rsid w:val="00B26612"/>
    <w:rsid w:val="00B307B6"/>
    <w:rsid w:val="00B32200"/>
    <w:rsid w:val="00B403EE"/>
    <w:rsid w:val="00B42A3C"/>
    <w:rsid w:val="00B42AF4"/>
    <w:rsid w:val="00B42D08"/>
    <w:rsid w:val="00B438EF"/>
    <w:rsid w:val="00B46BC2"/>
    <w:rsid w:val="00B57175"/>
    <w:rsid w:val="00B576A9"/>
    <w:rsid w:val="00B66BAD"/>
    <w:rsid w:val="00B66FF9"/>
    <w:rsid w:val="00B73616"/>
    <w:rsid w:val="00B752D7"/>
    <w:rsid w:val="00B80506"/>
    <w:rsid w:val="00B80DA4"/>
    <w:rsid w:val="00B819C7"/>
    <w:rsid w:val="00B85BA1"/>
    <w:rsid w:val="00B85E60"/>
    <w:rsid w:val="00B864D2"/>
    <w:rsid w:val="00B900A4"/>
    <w:rsid w:val="00B9040D"/>
    <w:rsid w:val="00B90EB7"/>
    <w:rsid w:val="00B91FE1"/>
    <w:rsid w:val="00BA28D4"/>
    <w:rsid w:val="00BB08D1"/>
    <w:rsid w:val="00BB353D"/>
    <w:rsid w:val="00BB3E28"/>
    <w:rsid w:val="00BC1C3B"/>
    <w:rsid w:val="00BC6B08"/>
    <w:rsid w:val="00BC6CF9"/>
    <w:rsid w:val="00BD51B5"/>
    <w:rsid w:val="00BD6015"/>
    <w:rsid w:val="00BD73FB"/>
    <w:rsid w:val="00BE5342"/>
    <w:rsid w:val="00BF0EAB"/>
    <w:rsid w:val="00BF49D7"/>
    <w:rsid w:val="00C04068"/>
    <w:rsid w:val="00C0449E"/>
    <w:rsid w:val="00C07443"/>
    <w:rsid w:val="00C0762F"/>
    <w:rsid w:val="00C07DA7"/>
    <w:rsid w:val="00C16766"/>
    <w:rsid w:val="00C20AD9"/>
    <w:rsid w:val="00C21304"/>
    <w:rsid w:val="00C2457C"/>
    <w:rsid w:val="00C2582F"/>
    <w:rsid w:val="00C2602F"/>
    <w:rsid w:val="00C31923"/>
    <w:rsid w:val="00C3580F"/>
    <w:rsid w:val="00C41BCF"/>
    <w:rsid w:val="00C41E38"/>
    <w:rsid w:val="00C43C2B"/>
    <w:rsid w:val="00C4545C"/>
    <w:rsid w:val="00C46846"/>
    <w:rsid w:val="00C47AD0"/>
    <w:rsid w:val="00C60D7F"/>
    <w:rsid w:val="00C60F36"/>
    <w:rsid w:val="00C613FB"/>
    <w:rsid w:val="00C6518D"/>
    <w:rsid w:val="00C65410"/>
    <w:rsid w:val="00C66B76"/>
    <w:rsid w:val="00C71B35"/>
    <w:rsid w:val="00C723D6"/>
    <w:rsid w:val="00C73E17"/>
    <w:rsid w:val="00C82603"/>
    <w:rsid w:val="00C8395A"/>
    <w:rsid w:val="00C84A81"/>
    <w:rsid w:val="00C85721"/>
    <w:rsid w:val="00C90D7A"/>
    <w:rsid w:val="00C94763"/>
    <w:rsid w:val="00C9755E"/>
    <w:rsid w:val="00C97BCA"/>
    <w:rsid w:val="00CA1F7F"/>
    <w:rsid w:val="00CA2E7A"/>
    <w:rsid w:val="00CA3B21"/>
    <w:rsid w:val="00CA491B"/>
    <w:rsid w:val="00CA74E9"/>
    <w:rsid w:val="00CB0446"/>
    <w:rsid w:val="00CB3D45"/>
    <w:rsid w:val="00CB5855"/>
    <w:rsid w:val="00CC26EC"/>
    <w:rsid w:val="00CC4AA6"/>
    <w:rsid w:val="00CC56FF"/>
    <w:rsid w:val="00CD0632"/>
    <w:rsid w:val="00CD40F0"/>
    <w:rsid w:val="00CD534E"/>
    <w:rsid w:val="00CD773D"/>
    <w:rsid w:val="00CE7325"/>
    <w:rsid w:val="00CF25BF"/>
    <w:rsid w:val="00CF36D4"/>
    <w:rsid w:val="00CF4389"/>
    <w:rsid w:val="00D017D1"/>
    <w:rsid w:val="00D02104"/>
    <w:rsid w:val="00D04C72"/>
    <w:rsid w:val="00D06B1D"/>
    <w:rsid w:val="00D10D13"/>
    <w:rsid w:val="00D1140D"/>
    <w:rsid w:val="00D1157B"/>
    <w:rsid w:val="00D164BB"/>
    <w:rsid w:val="00D23B54"/>
    <w:rsid w:val="00D248C2"/>
    <w:rsid w:val="00D24D72"/>
    <w:rsid w:val="00D257B4"/>
    <w:rsid w:val="00D350A3"/>
    <w:rsid w:val="00D371CB"/>
    <w:rsid w:val="00D4005A"/>
    <w:rsid w:val="00D5089A"/>
    <w:rsid w:val="00D51C32"/>
    <w:rsid w:val="00D57637"/>
    <w:rsid w:val="00D5798B"/>
    <w:rsid w:val="00D62EFB"/>
    <w:rsid w:val="00D72016"/>
    <w:rsid w:val="00D74B40"/>
    <w:rsid w:val="00D841F4"/>
    <w:rsid w:val="00D84C32"/>
    <w:rsid w:val="00D86EBA"/>
    <w:rsid w:val="00D92C5B"/>
    <w:rsid w:val="00D9546D"/>
    <w:rsid w:val="00DA12DE"/>
    <w:rsid w:val="00DA24DF"/>
    <w:rsid w:val="00DA5D0D"/>
    <w:rsid w:val="00DA5FC2"/>
    <w:rsid w:val="00DA6460"/>
    <w:rsid w:val="00DB276E"/>
    <w:rsid w:val="00DB408B"/>
    <w:rsid w:val="00DB5654"/>
    <w:rsid w:val="00DC587A"/>
    <w:rsid w:val="00DD03AB"/>
    <w:rsid w:val="00DD2614"/>
    <w:rsid w:val="00DD597A"/>
    <w:rsid w:val="00DD7CD1"/>
    <w:rsid w:val="00DE0047"/>
    <w:rsid w:val="00DF02A4"/>
    <w:rsid w:val="00DF4ACE"/>
    <w:rsid w:val="00E11FF3"/>
    <w:rsid w:val="00E12435"/>
    <w:rsid w:val="00E15596"/>
    <w:rsid w:val="00E22259"/>
    <w:rsid w:val="00E23E9D"/>
    <w:rsid w:val="00E32043"/>
    <w:rsid w:val="00E4189F"/>
    <w:rsid w:val="00E42B05"/>
    <w:rsid w:val="00E43F08"/>
    <w:rsid w:val="00E4743E"/>
    <w:rsid w:val="00E522DE"/>
    <w:rsid w:val="00E575C5"/>
    <w:rsid w:val="00E6573F"/>
    <w:rsid w:val="00E7549C"/>
    <w:rsid w:val="00E75735"/>
    <w:rsid w:val="00E77539"/>
    <w:rsid w:val="00E77FF9"/>
    <w:rsid w:val="00E80E0D"/>
    <w:rsid w:val="00E81FCF"/>
    <w:rsid w:val="00E837A5"/>
    <w:rsid w:val="00EA5A7D"/>
    <w:rsid w:val="00EA7FE1"/>
    <w:rsid w:val="00EB4DB1"/>
    <w:rsid w:val="00EB7F8C"/>
    <w:rsid w:val="00EC1BCA"/>
    <w:rsid w:val="00EC32B7"/>
    <w:rsid w:val="00EC596A"/>
    <w:rsid w:val="00ED2459"/>
    <w:rsid w:val="00EE1D12"/>
    <w:rsid w:val="00EE46A8"/>
    <w:rsid w:val="00EE7CCE"/>
    <w:rsid w:val="00EF1BB6"/>
    <w:rsid w:val="00EF2172"/>
    <w:rsid w:val="00EF4967"/>
    <w:rsid w:val="00F03E4A"/>
    <w:rsid w:val="00F0643C"/>
    <w:rsid w:val="00F10B70"/>
    <w:rsid w:val="00F13C44"/>
    <w:rsid w:val="00F176A4"/>
    <w:rsid w:val="00F22378"/>
    <w:rsid w:val="00F226A1"/>
    <w:rsid w:val="00F31E4A"/>
    <w:rsid w:val="00F44994"/>
    <w:rsid w:val="00F524C1"/>
    <w:rsid w:val="00F52B55"/>
    <w:rsid w:val="00F52F77"/>
    <w:rsid w:val="00F5751A"/>
    <w:rsid w:val="00F61204"/>
    <w:rsid w:val="00F62E03"/>
    <w:rsid w:val="00F63C3C"/>
    <w:rsid w:val="00F64950"/>
    <w:rsid w:val="00F67349"/>
    <w:rsid w:val="00F70BC9"/>
    <w:rsid w:val="00F7276B"/>
    <w:rsid w:val="00F73A15"/>
    <w:rsid w:val="00F77034"/>
    <w:rsid w:val="00F8099F"/>
    <w:rsid w:val="00F80AA9"/>
    <w:rsid w:val="00F82104"/>
    <w:rsid w:val="00F822AD"/>
    <w:rsid w:val="00F867AD"/>
    <w:rsid w:val="00F901D6"/>
    <w:rsid w:val="00F90A65"/>
    <w:rsid w:val="00F90C78"/>
    <w:rsid w:val="00F90D66"/>
    <w:rsid w:val="00F915A9"/>
    <w:rsid w:val="00F926F3"/>
    <w:rsid w:val="00F9416E"/>
    <w:rsid w:val="00FA19FF"/>
    <w:rsid w:val="00FA2F22"/>
    <w:rsid w:val="00FA42BD"/>
    <w:rsid w:val="00FA6C8B"/>
    <w:rsid w:val="00FB586B"/>
    <w:rsid w:val="00FB5948"/>
    <w:rsid w:val="00FB648D"/>
    <w:rsid w:val="00FC1347"/>
    <w:rsid w:val="00FD235D"/>
    <w:rsid w:val="00FD501D"/>
    <w:rsid w:val="00FD6A1B"/>
    <w:rsid w:val="00FD7AA9"/>
    <w:rsid w:val="00FE7AC6"/>
    <w:rsid w:val="00FF6D14"/>
    <w:rsid w:val="141F0144"/>
    <w:rsid w:val="14DF66A0"/>
    <w:rsid w:val="62AC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8032F"/>
  <w15:docId w15:val="{AD7BB500-F5A2-4E40-8D37-75C5AD3E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19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79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AD0"/>
    <w:rPr>
      <w:b/>
      <w:bCs/>
    </w:rPr>
  </w:style>
  <w:style w:type="table" w:styleId="Tabela-Siatka">
    <w:name w:val="Table Grid"/>
    <w:basedOn w:val="Standardowy"/>
    <w:rsid w:val="00B3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9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aliases w:val=" Znak6, Znak Znak Znak Znak,Znak6,Znak Znak Znak Znak,Znak Znak Znak Znak1,under heading 1,Under Heading 1,bt,Body text,BT,Body Text Hang,indent,Body Text Char,Body Text Char3 Char,Body Text Char1 Char Char"/>
    <w:basedOn w:val="Normalny"/>
    <w:link w:val="TekstpodstawowyZnak"/>
    <w:uiPriority w:val="99"/>
    <w:rsid w:val="008B7B7D"/>
    <w:pPr>
      <w:tabs>
        <w:tab w:val="left" w:pos="851"/>
      </w:tabs>
      <w:spacing w:before="120"/>
      <w:jc w:val="both"/>
    </w:pPr>
    <w:rPr>
      <w:rFonts w:ascii="MS Mincho" w:eastAsia="Yu Mincho Light" w:hAnsi="MS Mincho" w:cs="@Yu Mincho Light"/>
      <w:sz w:val="20"/>
      <w:szCs w:val="22"/>
      <w:lang w:eastAsia="en-US"/>
    </w:rPr>
  </w:style>
  <w:style w:type="character" w:customStyle="1" w:styleId="TekstpodstawowyZnak">
    <w:name w:val="Tekst podstawowy Znak"/>
    <w:aliases w:val=" Znak6 Znak, Znak Znak Znak Znak Znak,Znak6 Znak,Znak Znak Znak Znak Znak,Znak Znak Znak Znak1 Znak,under heading 1 Znak,Under Heading 1 Znak,bt Znak,Body text Znak,BT Znak,Body Text Hang Znak,indent Znak,Body Text Char Znak"/>
    <w:basedOn w:val="Domylnaczcionkaakapitu"/>
    <w:link w:val="Tekstpodstawowy"/>
    <w:uiPriority w:val="99"/>
    <w:rsid w:val="008B7B7D"/>
    <w:rPr>
      <w:rFonts w:ascii="MS Mincho" w:eastAsia="Yu Mincho Light" w:hAnsi="MS Mincho" w:cs="@Yu Mincho Light"/>
      <w:szCs w:val="22"/>
      <w:lang w:eastAsia="en-US"/>
    </w:rPr>
  </w:style>
  <w:style w:type="paragraph" w:customStyle="1" w:styleId="NAG">
    <w:name w:val="NAG"/>
    <w:basedOn w:val="Nagwek"/>
    <w:link w:val="NAGZnak"/>
    <w:uiPriority w:val="99"/>
    <w:rsid w:val="008B7B7D"/>
    <w:pPr>
      <w:tabs>
        <w:tab w:val="left" w:pos="851"/>
      </w:tabs>
      <w:spacing w:before="1920"/>
      <w:jc w:val="center"/>
    </w:pPr>
    <w:rPr>
      <w:rFonts w:ascii="MS Mincho" w:eastAsia="Yu Mincho Light" w:hAnsi="MS Mincho" w:cs="@Yu Mincho Light"/>
      <w:b/>
      <w:sz w:val="36"/>
      <w:szCs w:val="36"/>
    </w:rPr>
  </w:style>
  <w:style w:type="character" w:customStyle="1" w:styleId="NAGZnak">
    <w:name w:val="NAG Znak"/>
    <w:link w:val="NAG"/>
    <w:uiPriority w:val="99"/>
    <w:locked/>
    <w:rsid w:val="008B7B7D"/>
    <w:rPr>
      <w:rFonts w:ascii="MS Mincho" w:eastAsia="Yu Mincho Light" w:hAnsi="MS Mincho" w:cs="@Yu Mincho Light"/>
      <w:b/>
      <w:sz w:val="36"/>
      <w:szCs w:val="36"/>
    </w:rPr>
  </w:style>
  <w:style w:type="paragraph" w:customStyle="1" w:styleId="06TabeletxtpodstRaportWS">
    <w:name w:val="06_Tabele_txt_podst_Raport_WS"/>
    <w:basedOn w:val="Tekstkomentarza"/>
    <w:link w:val="06TabeletxtpodstRaportWSZnak"/>
    <w:qFormat/>
    <w:rsid w:val="004609F9"/>
    <w:pPr>
      <w:tabs>
        <w:tab w:val="left" w:pos="851"/>
      </w:tabs>
      <w:spacing w:before="40" w:after="40"/>
      <w:jc w:val="both"/>
    </w:pPr>
    <w:rPr>
      <w:rFonts w:ascii="MS Mincho" w:eastAsia="@MS Mincho" w:hAnsi="MS Mincho" w:cs="Cambria"/>
      <w:sz w:val="16"/>
      <w:szCs w:val="16"/>
    </w:rPr>
  </w:style>
  <w:style w:type="character" w:customStyle="1" w:styleId="06TabeletxtpodstRaportWSZnak">
    <w:name w:val="06_Tabele_txt_podst_Raport_WS Znak"/>
    <w:link w:val="06TabeletxtpodstRaportWS"/>
    <w:locked/>
    <w:rsid w:val="004609F9"/>
    <w:rPr>
      <w:rFonts w:ascii="MS Mincho" w:eastAsia="@MS Mincho" w:hAnsi="MS Mincho" w:cs="Cambria"/>
      <w:sz w:val="16"/>
      <w:szCs w:val="16"/>
    </w:rPr>
  </w:style>
  <w:style w:type="paragraph" w:customStyle="1" w:styleId="Default">
    <w:name w:val="Default"/>
    <w:rsid w:val="006628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CC4AA6"/>
    <w:rPr>
      <w:sz w:val="24"/>
      <w:szCs w:val="24"/>
    </w:rPr>
  </w:style>
  <w:style w:type="paragraph" w:styleId="Poprawka">
    <w:name w:val="Revision"/>
    <w:hidden/>
    <w:uiPriority w:val="99"/>
    <w:semiHidden/>
    <w:rsid w:val="001C56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3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2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Magdalena</dc:creator>
  <cp:keywords/>
  <cp:lastModifiedBy>Królak-Buzakowska Joanna</cp:lastModifiedBy>
  <cp:revision>3</cp:revision>
  <cp:lastPrinted>2016-10-20T10:11:00Z</cp:lastPrinted>
  <dcterms:created xsi:type="dcterms:W3CDTF">2022-05-30T10:42:00Z</dcterms:created>
  <dcterms:modified xsi:type="dcterms:W3CDTF">2022-05-30T10:54:00Z</dcterms:modified>
</cp:coreProperties>
</file>